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99A" w:rsidRPr="005C03D7" w:rsidRDefault="00F2499A" w:rsidP="005C03D7">
      <w:pPr>
        <w:pStyle w:val="a3"/>
        <w:shd w:val="clear" w:color="auto" w:fill="FFFFFF"/>
        <w:spacing w:before="0" w:beforeAutospacing="0" w:after="0" w:afterAutospacing="0" w:line="400" w:lineRule="exact"/>
        <w:ind w:firstLine="395"/>
        <w:jc w:val="center"/>
        <w:textAlignment w:val="baseline"/>
        <w:rPr>
          <w:rFonts w:ascii="微软雅黑" w:eastAsia="微软雅黑" w:hAnsi="微软雅黑"/>
          <w:b/>
          <w:color w:val="292929"/>
          <w:sz w:val="30"/>
          <w:szCs w:val="30"/>
        </w:rPr>
      </w:pPr>
      <w:r w:rsidRPr="005C03D7">
        <w:rPr>
          <w:rStyle w:val="a4"/>
          <w:rFonts w:ascii="微软雅黑" w:eastAsia="微软雅黑" w:hAnsi="微软雅黑" w:hint="eastAsia"/>
          <w:color w:val="292929"/>
          <w:sz w:val="30"/>
          <w:szCs w:val="30"/>
        </w:rPr>
        <w:t>远程办税端（“</w:t>
      </w:r>
      <w:r w:rsidR="005C03D7" w:rsidRPr="005C03D7">
        <w:rPr>
          <w:rStyle w:val="a4"/>
          <w:rFonts w:ascii="微软雅黑" w:eastAsia="微软雅黑" w:hAnsi="微软雅黑" w:hint="eastAsia"/>
          <w:color w:val="292929"/>
          <w:sz w:val="30"/>
          <w:szCs w:val="30"/>
        </w:rPr>
        <w:t>个人所得税</w:t>
      </w:r>
      <w:r w:rsidRPr="005C03D7">
        <w:rPr>
          <w:rStyle w:val="a4"/>
          <w:rFonts w:ascii="微软雅黑" w:eastAsia="微软雅黑" w:hAnsi="微软雅黑" w:hint="eastAsia"/>
          <w:color w:val="292929"/>
          <w:sz w:val="30"/>
          <w:szCs w:val="30"/>
        </w:rPr>
        <w:t>”手机</w:t>
      </w:r>
      <w:r w:rsidR="005C03D7" w:rsidRPr="005C03D7">
        <w:rPr>
          <w:rStyle w:val="a4"/>
          <w:rFonts w:ascii="微软雅黑" w:eastAsia="微软雅黑" w:hAnsi="微软雅黑" w:hint="eastAsia"/>
          <w:color w:val="292929"/>
          <w:sz w:val="30"/>
          <w:szCs w:val="30"/>
        </w:rPr>
        <w:t>app</w:t>
      </w:r>
      <w:r w:rsidRPr="005C03D7">
        <w:rPr>
          <w:rStyle w:val="a4"/>
          <w:rFonts w:ascii="微软雅黑" w:eastAsia="微软雅黑" w:hAnsi="微软雅黑" w:hint="eastAsia"/>
          <w:color w:val="292929"/>
          <w:sz w:val="30"/>
          <w:szCs w:val="30"/>
        </w:rPr>
        <w:t>）</w:t>
      </w:r>
      <w:r w:rsidR="005C03D7" w:rsidRPr="005C03D7">
        <w:rPr>
          <w:rStyle w:val="a4"/>
          <w:rFonts w:ascii="微软雅黑" w:eastAsia="微软雅黑" w:hAnsi="微软雅黑" w:hint="eastAsia"/>
          <w:color w:val="292929"/>
          <w:sz w:val="30"/>
          <w:szCs w:val="30"/>
        </w:rPr>
        <w:t>操作指南</w:t>
      </w:r>
    </w:p>
    <w:p w:rsidR="005C03D7" w:rsidRDefault="005C03D7" w:rsidP="00D34F7F">
      <w:pPr>
        <w:pStyle w:val="a3"/>
        <w:shd w:val="clear" w:color="auto" w:fill="FFFFFF"/>
        <w:spacing w:before="0" w:beforeAutospacing="0" w:after="0" w:afterAutospacing="0" w:line="400" w:lineRule="exact"/>
        <w:ind w:firstLine="395"/>
        <w:textAlignment w:val="baseline"/>
        <w:rPr>
          <w:rFonts w:ascii="微软雅黑" w:eastAsia="微软雅黑" w:hAnsi="微软雅黑"/>
          <w:b/>
          <w:color w:val="292929"/>
          <w:sz w:val="20"/>
          <w:szCs w:val="20"/>
        </w:rPr>
      </w:pPr>
    </w:p>
    <w:p w:rsidR="00692C40" w:rsidRPr="00692C40" w:rsidRDefault="00692C40" w:rsidP="00D34F7F">
      <w:pPr>
        <w:pStyle w:val="a3"/>
        <w:shd w:val="clear" w:color="auto" w:fill="FFFFFF"/>
        <w:spacing w:before="0" w:beforeAutospacing="0" w:after="0" w:afterAutospacing="0" w:line="400" w:lineRule="exact"/>
        <w:ind w:firstLine="395"/>
        <w:textAlignment w:val="baseline"/>
        <w:rPr>
          <w:rFonts w:ascii="微软雅黑" w:eastAsia="微软雅黑" w:hAnsi="微软雅黑"/>
          <w:b/>
          <w:color w:val="292929"/>
          <w:sz w:val="20"/>
          <w:szCs w:val="20"/>
        </w:rPr>
      </w:pPr>
      <w:r w:rsidRPr="00692C40">
        <w:rPr>
          <w:rFonts w:ascii="微软雅黑" w:eastAsia="微软雅黑" w:hAnsi="微软雅黑" w:hint="eastAsia"/>
          <w:b/>
          <w:color w:val="292929"/>
          <w:sz w:val="20"/>
          <w:szCs w:val="20"/>
        </w:rPr>
        <w:t>1、APP下载：</w:t>
      </w:r>
    </w:p>
    <w:p w:rsidR="00692C40" w:rsidRDefault="00692C40" w:rsidP="00BE4A42">
      <w:pPr>
        <w:pStyle w:val="a3"/>
        <w:shd w:val="clear" w:color="auto" w:fill="FFFFFF"/>
        <w:spacing w:before="0" w:beforeAutospacing="0" w:after="0" w:afterAutospacing="0" w:line="400" w:lineRule="exact"/>
        <w:ind w:firstLine="395"/>
        <w:textAlignment w:val="baseline"/>
        <w:outlineLvl w:val="0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 w:hint="eastAsia"/>
          <w:color w:val="292929"/>
          <w:sz w:val="20"/>
          <w:szCs w:val="20"/>
        </w:rPr>
        <w:t>IOS版本</w:t>
      </w:r>
    </w:p>
    <w:p w:rsidR="00692C40" w:rsidRDefault="00692C40" w:rsidP="00D34F7F">
      <w:pPr>
        <w:pStyle w:val="a3"/>
        <w:shd w:val="clear" w:color="auto" w:fill="FFFFFF"/>
        <w:spacing w:before="0" w:beforeAutospacing="0" w:after="0" w:afterAutospacing="0" w:line="400" w:lineRule="exact"/>
        <w:ind w:firstLine="395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 w:hint="eastAsia"/>
          <w:color w:val="292929"/>
          <w:sz w:val="20"/>
          <w:szCs w:val="20"/>
        </w:rPr>
        <w:t>方式一：打开App Store搜索功能，在搜索栏输入“个人所得税”，选择"个人所得税-国家税务总局”APP，点击“获取”。</w:t>
      </w:r>
    </w:p>
    <w:p w:rsidR="00692C40" w:rsidRDefault="00692C40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jc w:val="center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drawing>
          <wp:inline distT="0" distB="0" distL="0" distR="0">
            <wp:extent cx="4634865" cy="3191510"/>
            <wp:effectExtent l="19050" t="0" r="0" b="0"/>
            <wp:docPr id="1" name="115ErkJg" descr="http://www.ccnu.edu.cn/__local/E/EB/7F/A2DF24D3DCA430E2931BEDCBAC4_8D9DB061_9F5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ErkJg" descr="http://www.ccnu.edu.cn/__local/E/EB/7F/A2DF24D3DCA430E2931BEDCBAC4_8D9DB061_9F5B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319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40" w:rsidRDefault="00692C40" w:rsidP="00D34F7F">
      <w:pPr>
        <w:pStyle w:val="a3"/>
        <w:shd w:val="clear" w:color="auto" w:fill="FFFFFF"/>
        <w:spacing w:before="0" w:beforeAutospacing="0" w:after="0" w:afterAutospacing="0" w:line="400" w:lineRule="exact"/>
        <w:ind w:firstLine="397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Style w:val="a4"/>
          <w:rFonts w:ascii="微软雅黑" w:eastAsia="微软雅黑" w:hAnsi="微软雅黑" w:hint="eastAsia"/>
          <w:color w:val="292929"/>
          <w:sz w:val="20"/>
          <w:szCs w:val="20"/>
        </w:rPr>
        <w:t>方式二</w:t>
      </w:r>
      <w:r>
        <w:rPr>
          <w:rFonts w:ascii="微软雅黑" w:eastAsia="微软雅黑" w:hAnsi="微软雅黑" w:hint="eastAsia"/>
          <w:color w:val="292929"/>
          <w:sz w:val="20"/>
          <w:szCs w:val="20"/>
        </w:rPr>
        <w:t>：长按下图二维码，或打开微信“扫一扫”扫描。依次点击“安装”—“继续”—输入验证码后点击“下一页”完成下载程序。</w:t>
      </w:r>
    </w:p>
    <w:p w:rsidR="00692C40" w:rsidRDefault="00692C40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jc w:val="center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drawing>
          <wp:inline distT="0" distB="0" distL="0" distR="0">
            <wp:extent cx="2616574" cy="2250141"/>
            <wp:effectExtent l="19050" t="0" r="0" b="0"/>
            <wp:docPr id="2" name="49KKKKAP" descr="http://www.ccnu.edu.cn/__local/A/C1/DE/FD585486EF612AABECB58591B2A_79078693_158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KKKKAP" descr="http://www.ccnu.edu.cn/__local/A/C1/DE/FD585486EF612AABECB58591B2A_79078693_158F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70" cy="225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40" w:rsidRDefault="00692C40" w:rsidP="00D34F7F">
      <w:pPr>
        <w:pStyle w:val="a3"/>
        <w:shd w:val="clear" w:color="auto" w:fill="FFFFFF"/>
        <w:spacing w:before="0" w:beforeAutospacing="0" w:after="0" w:afterAutospacing="0" w:line="400" w:lineRule="exact"/>
        <w:ind w:firstLine="397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Style w:val="a4"/>
          <w:rFonts w:ascii="微软雅黑" w:eastAsia="微软雅黑" w:hAnsi="微软雅黑" w:hint="eastAsia"/>
          <w:color w:val="292929"/>
          <w:sz w:val="20"/>
          <w:szCs w:val="20"/>
        </w:rPr>
        <w:t>安卓版本</w:t>
      </w:r>
    </w:p>
    <w:p w:rsidR="00692C40" w:rsidRDefault="00692C40" w:rsidP="00D34F7F">
      <w:pPr>
        <w:pStyle w:val="a3"/>
        <w:shd w:val="clear" w:color="auto" w:fill="FFFFFF"/>
        <w:spacing w:before="0" w:beforeAutospacing="0" w:after="0" w:afterAutospacing="0" w:line="400" w:lineRule="exact"/>
        <w:ind w:firstLine="397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Style w:val="a4"/>
          <w:rFonts w:ascii="微软雅黑" w:eastAsia="微软雅黑" w:hAnsi="微软雅黑" w:hint="eastAsia"/>
          <w:color w:val="292929"/>
          <w:sz w:val="20"/>
          <w:szCs w:val="20"/>
        </w:rPr>
        <w:t>方式一</w:t>
      </w:r>
      <w:r>
        <w:rPr>
          <w:rFonts w:ascii="微软雅黑" w:eastAsia="微软雅黑" w:hAnsi="微软雅黑" w:hint="eastAsia"/>
          <w:color w:val="292929"/>
          <w:sz w:val="20"/>
          <w:szCs w:val="20"/>
        </w:rPr>
        <w:t>：手机打开UC浏览器、QQ浏览器、360浏览器、搜狗浏览器等手机浏览器，用浏览器中“扫一扫”功能扫描上图二维码。</w:t>
      </w:r>
    </w:p>
    <w:p w:rsidR="00692C40" w:rsidRDefault="00692C40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jc w:val="center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lastRenderedPageBreak/>
        <w:drawing>
          <wp:inline distT="0" distB="0" distL="0" distR="0">
            <wp:extent cx="4634865" cy="3128645"/>
            <wp:effectExtent l="19050" t="0" r="0" b="0"/>
            <wp:docPr id="3" name="725ErkJg" descr="http://www.ccnu.edu.cn/__local/D/DA/DF/2ECD0FF7926FDDF74929BE0F934_625B557D_9C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5ErkJg" descr="http://www.ccnu.edu.cn/__local/D/DA/DF/2ECD0FF7926FDDF74929BE0F934_625B557D_9C8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312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40" w:rsidRDefault="00692C40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jc w:val="center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drawing>
          <wp:inline distT="0" distB="0" distL="0" distR="0">
            <wp:extent cx="4400550" cy="2993019"/>
            <wp:effectExtent l="19050" t="0" r="0" b="0"/>
            <wp:docPr id="4" name="12VORK5C" descr="http://www.ccnu.edu.cn/__local/E/D3/A4/A017954A5F86A05E2E959E7666F_079109CE_A08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VORK5C" descr="http://www.ccnu.edu.cn/__local/E/D3/A4/A017954A5F86A05E2E959E7666F_079109CE_A083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756" cy="299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40" w:rsidRDefault="00692C40" w:rsidP="00D34F7F">
      <w:pPr>
        <w:pStyle w:val="a3"/>
        <w:shd w:val="clear" w:color="auto" w:fill="FFFFFF"/>
        <w:spacing w:before="0" w:beforeAutospacing="0" w:after="0" w:afterAutospacing="0" w:line="400" w:lineRule="exact"/>
        <w:ind w:firstLine="397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Style w:val="a4"/>
          <w:rFonts w:ascii="微软雅黑" w:eastAsia="微软雅黑" w:hAnsi="微软雅黑" w:hint="eastAsia"/>
          <w:color w:val="292929"/>
          <w:sz w:val="20"/>
          <w:szCs w:val="20"/>
        </w:rPr>
        <w:t>方式二</w:t>
      </w:r>
      <w:r>
        <w:rPr>
          <w:rFonts w:ascii="微软雅黑" w:eastAsia="微软雅黑" w:hAnsi="微软雅黑" w:hint="eastAsia"/>
          <w:color w:val="292929"/>
          <w:sz w:val="20"/>
          <w:szCs w:val="20"/>
        </w:rPr>
        <w:t>：也可使用微信、QQ、支付宝、手机百度等APP扫一扫，可在扫描成功页面点右上角【…】按钮，选择“在（用）浏览器打开”进行个人所得税APP的下载</w:t>
      </w:r>
    </w:p>
    <w:p w:rsidR="00692C40" w:rsidRDefault="00692C40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jc w:val="center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lastRenderedPageBreak/>
        <w:drawing>
          <wp:inline distT="0" distB="0" distL="0" distR="0">
            <wp:extent cx="5039264" cy="3469342"/>
            <wp:effectExtent l="19050" t="0" r="8986" b="0"/>
            <wp:docPr id="5" name="63iiigD/" descr="http://www.ccnu.edu.cn/__local/E/11/A6/6B68E19560BFC2E35F5673B77D2_EEFC7BA9_10B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iiigD/" descr="http://www.ccnu.edu.cn/__local/E/11/A6/6B68E19560BFC2E35F5673B77D2_EEFC7BA9_10BB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146" cy="346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40" w:rsidRDefault="00692C40" w:rsidP="00D34F7F">
      <w:pPr>
        <w:pStyle w:val="a3"/>
        <w:shd w:val="clear" w:color="auto" w:fill="FFFFFF"/>
        <w:spacing w:before="0" w:beforeAutospacing="0" w:after="0" w:afterAutospacing="0" w:line="400" w:lineRule="exact"/>
        <w:ind w:firstLine="397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Style w:val="a4"/>
          <w:rFonts w:ascii="微软雅黑" w:eastAsia="微软雅黑" w:hAnsi="微软雅黑" w:hint="eastAsia"/>
          <w:color w:val="292929"/>
          <w:sz w:val="20"/>
          <w:szCs w:val="20"/>
        </w:rPr>
        <w:t>方式三：</w:t>
      </w:r>
      <w:r>
        <w:rPr>
          <w:rFonts w:ascii="微软雅黑" w:eastAsia="微软雅黑" w:hAnsi="微软雅黑" w:hint="eastAsia"/>
          <w:color w:val="292929"/>
          <w:sz w:val="20"/>
          <w:szCs w:val="20"/>
        </w:rPr>
        <w:t>各大手机应用市场</w:t>
      </w:r>
    </w:p>
    <w:p w:rsidR="00692C40" w:rsidRDefault="00692C40" w:rsidP="00D34F7F">
      <w:pPr>
        <w:pStyle w:val="a3"/>
        <w:shd w:val="clear" w:color="auto" w:fill="FFFFFF"/>
        <w:spacing w:before="0" w:beforeAutospacing="0" w:after="0" w:afterAutospacing="0" w:line="400" w:lineRule="exact"/>
        <w:ind w:firstLine="397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 w:hint="eastAsia"/>
          <w:color w:val="292929"/>
          <w:sz w:val="20"/>
          <w:szCs w:val="20"/>
        </w:rPr>
        <w:t>目前该App已经在华为、小米、VIVO、OPPO等应用市场上架，应用名为“个人所得税”，后续会上架更多应用市场。广大纳税人可以在上述应用商店搜索“个人所得税”下载安装。</w:t>
      </w:r>
    </w:p>
    <w:p w:rsidR="00692C40" w:rsidRPr="00692C40" w:rsidRDefault="00692C40" w:rsidP="00D34F7F">
      <w:pPr>
        <w:pStyle w:val="a3"/>
        <w:shd w:val="clear" w:color="auto" w:fill="FFFFFF"/>
        <w:spacing w:before="0" w:beforeAutospacing="0" w:after="0" w:afterAutospacing="0" w:line="400" w:lineRule="exact"/>
        <w:ind w:firstLine="397"/>
        <w:textAlignment w:val="baseline"/>
        <w:rPr>
          <w:rFonts w:ascii="微软雅黑" w:eastAsia="微软雅黑" w:hAnsi="微软雅黑"/>
          <w:b/>
          <w:color w:val="292929"/>
          <w:sz w:val="20"/>
          <w:szCs w:val="20"/>
        </w:rPr>
      </w:pPr>
      <w:r>
        <w:rPr>
          <w:rFonts w:ascii="微软雅黑" w:eastAsia="微软雅黑" w:hAnsi="微软雅黑" w:hint="eastAsia"/>
          <w:b/>
          <w:color w:val="292929"/>
          <w:sz w:val="20"/>
          <w:szCs w:val="20"/>
        </w:rPr>
        <w:t>2、</w:t>
      </w:r>
      <w:r w:rsidRPr="00692C40">
        <w:rPr>
          <w:rFonts w:ascii="微软雅黑" w:eastAsia="微软雅黑" w:hAnsi="微软雅黑" w:hint="eastAsia"/>
          <w:b/>
          <w:color w:val="292929"/>
          <w:sz w:val="20"/>
          <w:szCs w:val="20"/>
        </w:rPr>
        <w:t>手机APP下载后注册指引：</w:t>
      </w:r>
    </w:p>
    <w:p w:rsidR="00692C40" w:rsidRDefault="00692C40" w:rsidP="00D34F7F">
      <w:pPr>
        <w:pStyle w:val="a3"/>
        <w:shd w:val="clear" w:color="auto" w:fill="FFFFFF"/>
        <w:spacing w:before="0" w:beforeAutospacing="0" w:after="0" w:afterAutospacing="0" w:line="400" w:lineRule="exact"/>
        <w:ind w:firstLine="397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 w:hint="eastAsia"/>
          <w:color w:val="292929"/>
          <w:sz w:val="20"/>
          <w:szCs w:val="20"/>
        </w:rPr>
        <w:t>第一步：下载后，打开APP，工作地或常住地下拉列表选择“</w:t>
      </w:r>
      <w:r>
        <w:rPr>
          <w:rStyle w:val="a4"/>
          <w:rFonts w:ascii="微软雅黑" w:eastAsia="微软雅黑" w:hAnsi="微软雅黑" w:hint="eastAsia"/>
          <w:color w:val="292929"/>
          <w:sz w:val="20"/>
          <w:szCs w:val="20"/>
        </w:rPr>
        <w:t>湖北省武汉市XX区</w:t>
      </w:r>
      <w:r>
        <w:rPr>
          <w:rFonts w:ascii="微软雅黑" w:eastAsia="微软雅黑" w:hAnsi="微软雅黑" w:hint="eastAsia"/>
          <w:color w:val="292929"/>
          <w:sz w:val="20"/>
          <w:szCs w:val="20"/>
        </w:rPr>
        <w:t>”，点击“</w:t>
      </w:r>
      <w:r>
        <w:rPr>
          <w:rStyle w:val="a4"/>
          <w:rFonts w:ascii="微软雅黑" w:eastAsia="微软雅黑" w:hAnsi="微软雅黑" w:hint="eastAsia"/>
          <w:color w:val="292929"/>
          <w:sz w:val="20"/>
          <w:szCs w:val="20"/>
        </w:rPr>
        <w:t>下一步</w:t>
      </w:r>
      <w:r>
        <w:rPr>
          <w:rFonts w:ascii="微软雅黑" w:eastAsia="微软雅黑" w:hAnsi="微软雅黑" w:hint="eastAsia"/>
          <w:color w:val="292929"/>
          <w:sz w:val="20"/>
          <w:szCs w:val="20"/>
        </w:rPr>
        <w:t>”。</w:t>
      </w:r>
    </w:p>
    <w:p w:rsidR="00692C40" w:rsidRDefault="00692C40" w:rsidP="00D34F7F">
      <w:pPr>
        <w:pStyle w:val="a3"/>
        <w:shd w:val="clear" w:color="auto" w:fill="FFFFFF"/>
        <w:spacing w:before="0" w:beforeAutospacing="0" w:after="0" w:afterAutospacing="0" w:line="400" w:lineRule="exact"/>
        <w:ind w:firstLine="397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 w:hint="eastAsia"/>
          <w:color w:val="292929"/>
          <w:sz w:val="20"/>
          <w:szCs w:val="20"/>
        </w:rPr>
        <w:t>第二步：未注册用户选择“</w:t>
      </w:r>
      <w:r>
        <w:rPr>
          <w:rStyle w:val="a4"/>
          <w:rFonts w:ascii="微软雅黑" w:eastAsia="微软雅黑" w:hAnsi="微软雅黑" w:hint="eastAsia"/>
          <w:color w:val="292929"/>
          <w:sz w:val="20"/>
          <w:szCs w:val="20"/>
        </w:rPr>
        <w:t>注册</w:t>
      </w:r>
      <w:r>
        <w:rPr>
          <w:rFonts w:ascii="微软雅黑" w:eastAsia="微软雅黑" w:hAnsi="微软雅黑" w:hint="eastAsia"/>
          <w:color w:val="292929"/>
          <w:sz w:val="20"/>
          <w:szCs w:val="20"/>
        </w:rPr>
        <w:t>”，已注册用户可</w:t>
      </w:r>
      <w:r>
        <w:rPr>
          <w:rStyle w:val="a4"/>
          <w:rFonts w:ascii="微软雅黑" w:eastAsia="微软雅黑" w:hAnsi="微软雅黑" w:hint="eastAsia"/>
          <w:color w:val="292929"/>
          <w:sz w:val="20"/>
          <w:szCs w:val="20"/>
        </w:rPr>
        <w:t>直接输入账号密码登录</w:t>
      </w:r>
      <w:r>
        <w:rPr>
          <w:rFonts w:ascii="微软雅黑" w:eastAsia="微软雅黑" w:hAnsi="微软雅黑" w:hint="eastAsia"/>
          <w:color w:val="292929"/>
          <w:sz w:val="20"/>
          <w:szCs w:val="20"/>
        </w:rPr>
        <w:t>。</w:t>
      </w:r>
    </w:p>
    <w:p w:rsidR="00692C40" w:rsidRDefault="00692C40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jc w:val="center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lastRenderedPageBreak/>
        <w:drawing>
          <wp:inline distT="0" distB="0" distL="0" distR="0">
            <wp:extent cx="5402116" cy="3684494"/>
            <wp:effectExtent l="19050" t="0" r="8084" b="0"/>
            <wp:docPr id="6" name="46VORK5C" descr="http://www.ccnu.edu.cn/__local/B/5F/29/83C02A8B788A6CABFB254E33437_E132592C_A0F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VORK5C" descr="http://www.ccnu.edu.cn/__local/B/5F/29/83C02A8B788A6CABFB254E33437_E132592C_A0FE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243" cy="368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40" w:rsidRDefault="00692C40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 w:hint="eastAsia"/>
          <w:color w:val="292929"/>
          <w:sz w:val="20"/>
          <w:szCs w:val="20"/>
        </w:rPr>
        <w:t>第三步：选择“</w:t>
      </w:r>
      <w:r>
        <w:rPr>
          <w:rStyle w:val="a4"/>
          <w:rFonts w:ascii="微软雅黑" w:eastAsia="微软雅黑" w:hAnsi="微软雅黑" w:hint="eastAsia"/>
          <w:color w:val="292929"/>
          <w:sz w:val="20"/>
          <w:szCs w:val="20"/>
        </w:rPr>
        <w:t>人脸识别认证注册</w:t>
      </w:r>
      <w:r>
        <w:rPr>
          <w:rFonts w:ascii="微软雅黑" w:eastAsia="微软雅黑" w:hAnsi="微软雅黑" w:hint="eastAsia"/>
          <w:color w:val="292929"/>
          <w:sz w:val="20"/>
          <w:szCs w:val="20"/>
        </w:rPr>
        <w:t>”，若选择“</w:t>
      </w:r>
      <w:r>
        <w:rPr>
          <w:rStyle w:val="a4"/>
          <w:rFonts w:ascii="微软雅黑" w:eastAsia="微软雅黑" w:hAnsi="微软雅黑" w:hint="eastAsia"/>
          <w:color w:val="292929"/>
          <w:sz w:val="20"/>
          <w:szCs w:val="20"/>
        </w:rPr>
        <w:t>大厅注册码注册</w:t>
      </w:r>
      <w:r>
        <w:rPr>
          <w:rFonts w:ascii="微软雅黑" w:eastAsia="微软雅黑" w:hAnsi="微软雅黑" w:hint="eastAsia"/>
          <w:color w:val="292929"/>
          <w:sz w:val="20"/>
          <w:szCs w:val="20"/>
        </w:rPr>
        <w:t>“需要纳税人携带有效身份证原件前往本地办税服务厅申请。</w:t>
      </w:r>
    </w:p>
    <w:p w:rsidR="00692C40" w:rsidRDefault="00692C40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jc w:val="center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drawing>
          <wp:inline distT="0" distB="0" distL="0" distR="0">
            <wp:extent cx="4445374" cy="3057288"/>
            <wp:effectExtent l="19050" t="0" r="0" b="0"/>
            <wp:docPr id="7" name="89VORK5C" descr="http://www.ccnu.edu.cn/__local/B/5A/9C/2D37D62FBC42B665B517EE6785B_6ECB4BDE_A26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VORK5C" descr="http://www.ccnu.edu.cn/__local/B/5A/9C/2D37D62FBC42B665B517EE6785B_6ECB4BDE_A26F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168" cy="305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40" w:rsidRDefault="00692C40" w:rsidP="00D34F7F">
      <w:pPr>
        <w:pStyle w:val="a3"/>
        <w:shd w:val="clear" w:color="auto" w:fill="FFFFFF"/>
        <w:spacing w:before="0" w:beforeAutospacing="0" w:after="0" w:afterAutospacing="0" w:line="400" w:lineRule="exact"/>
        <w:ind w:firstLine="397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 w:hint="eastAsia"/>
          <w:color w:val="292929"/>
          <w:sz w:val="20"/>
          <w:szCs w:val="20"/>
        </w:rPr>
        <w:t>第四步：点击“</w:t>
      </w:r>
      <w:r>
        <w:rPr>
          <w:rStyle w:val="a4"/>
          <w:rFonts w:ascii="微软雅黑" w:eastAsia="微软雅黑" w:hAnsi="微软雅黑" w:hint="eastAsia"/>
          <w:color w:val="292929"/>
          <w:sz w:val="20"/>
          <w:szCs w:val="20"/>
        </w:rPr>
        <w:t>同意并继续</w:t>
      </w:r>
      <w:r>
        <w:rPr>
          <w:rFonts w:ascii="微软雅黑" w:eastAsia="微软雅黑" w:hAnsi="微软雅黑" w:hint="eastAsia"/>
          <w:color w:val="292929"/>
          <w:sz w:val="20"/>
          <w:szCs w:val="20"/>
        </w:rPr>
        <w:t>”，输入证件号码和姓名后，点击“</w:t>
      </w:r>
      <w:r>
        <w:rPr>
          <w:rStyle w:val="a4"/>
          <w:rFonts w:ascii="微软雅黑" w:eastAsia="微软雅黑" w:hAnsi="微软雅黑" w:hint="eastAsia"/>
          <w:color w:val="292929"/>
          <w:sz w:val="20"/>
          <w:szCs w:val="20"/>
        </w:rPr>
        <w:t>开始人脸识别</w:t>
      </w:r>
      <w:r>
        <w:rPr>
          <w:rFonts w:ascii="微软雅黑" w:eastAsia="微软雅黑" w:hAnsi="微软雅黑" w:hint="eastAsia"/>
          <w:color w:val="292929"/>
          <w:sz w:val="20"/>
          <w:szCs w:val="20"/>
        </w:rPr>
        <w:t>”，按要求完成识别程序。</w:t>
      </w:r>
    </w:p>
    <w:p w:rsidR="00692C40" w:rsidRDefault="00692C40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jc w:val="center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lastRenderedPageBreak/>
        <w:drawing>
          <wp:inline distT="0" distB="0" distL="0" distR="0">
            <wp:extent cx="4897310" cy="4338918"/>
            <wp:effectExtent l="19050" t="0" r="0" b="0"/>
            <wp:docPr id="8" name="8RRQB//" descr="http://www.ccnu.edu.cn/__local/3/2F/34/74CAD04C48778AFE1D7EF707DCA_6BCD1385_19C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RRQB//" descr="http://www.ccnu.edu.cn/__local/3/2F/34/74CAD04C48778AFE1D7EF707DCA_6BCD1385_19CF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296" cy="433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40" w:rsidRDefault="00692C40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 w:hint="eastAsia"/>
          <w:color w:val="292929"/>
          <w:sz w:val="20"/>
          <w:szCs w:val="20"/>
        </w:rPr>
        <w:t>第五步：人脸识别完成后，按要求输入相关信息后，点击“</w:t>
      </w:r>
      <w:r>
        <w:rPr>
          <w:rStyle w:val="a4"/>
          <w:rFonts w:ascii="微软雅黑" w:eastAsia="微软雅黑" w:hAnsi="微软雅黑" w:hint="eastAsia"/>
          <w:color w:val="292929"/>
          <w:sz w:val="20"/>
          <w:szCs w:val="20"/>
        </w:rPr>
        <w:t>提交</w:t>
      </w:r>
      <w:r>
        <w:rPr>
          <w:rFonts w:ascii="微软雅黑" w:eastAsia="微软雅黑" w:hAnsi="微软雅黑" w:hint="eastAsia"/>
          <w:color w:val="292929"/>
          <w:sz w:val="20"/>
          <w:szCs w:val="20"/>
        </w:rPr>
        <w:t>”。恭喜您，注册成功！</w:t>
      </w:r>
    </w:p>
    <w:p w:rsidR="00692C40" w:rsidRDefault="00692C40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jc w:val="center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drawing>
          <wp:inline distT="0" distB="0" distL="0" distR="0">
            <wp:extent cx="4856080" cy="3343836"/>
            <wp:effectExtent l="19050" t="0" r="1670" b="0"/>
            <wp:docPr id="9" name="90ooorkN" descr="http://www.ccnu.edu.cn/__local/4/A7/F3/055201CF653DED85DBA839BB609_310BD5D4_C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ooorkN" descr="http://www.ccnu.edu.cn/__local/4/A7/F3/055201CF653DED85DBA839BB609_310BD5D4_C42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210" cy="334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40" w:rsidRPr="00D34F7F" w:rsidRDefault="00692C40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b/>
          <w:color w:val="292929"/>
          <w:sz w:val="20"/>
          <w:szCs w:val="20"/>
        </w:rPr>
      </w:pPr>
      <w:r w:rsidRPr="00D34F7F">
        <w:rPr>
          <w:rFonts w:ascii="微软雅黑" w:eastAsia="微软雅黑" w:hAnsi="微软雅黑" w:hint="eastAsia"/>
          <w:b/>
          <w:color w:val="292929"/>
          <w:sz w:val="20"/>
          <w:szCs w:val="20"/>
        </w:rPr>
        <w:t>3、手机APP下载后填报指引：</w:t>
      </w:r>
    </w:p>
    <w:p w:rsidR="00692C40" w:rsidRDefault="00692C40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 w:hint="eastAsia"/>
          <w:color w:val="292929"/>
          <w:sz w:val="20"/>
          <w:szCs w:val="20"/>
        </w:rPr>
        <w:t>注册后可看到如下界面：</w:t>
      </w:r>
    </w:p>
    <w:p w:rsidR="00692C40" w:rsidRDefault="008C2D1B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lastRenderedPageBreak/>
        <w:pict>
          <v:shapetype id="_x0000_t180" coordsize="21600,21600" o:spt="180" adj="-180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rightAngle" on="t"/>
          </v:shapetype>
          <v:shape id="_x0000_s1034" type="#_x0000_t180" style="position:absolute;left:0;text-align:left;margin-left:269.1pt;margin-top:205.85pt;width:113.15pt;height:45.2pt;z-index:251662336" adj="-15997,-2867,19882,-2867,-17267,-6045,-15997,-2867">
            <v:textbox style="mso-next-textbox:#_x0000_s1034">
              <w:txbxContent>
                <w:p w:rsidR="00514857" w:rsidRDefault="00514857">
                  <w:r>
                    <w:rPr>
                      <w:rFonts w:hint="eastAsia"/>
                    </w:rPr>
                    <w:t>点击此处可逐项填报专项附加扣除</w:t>
                  </w:r>
                </w:p>
                <w:p w:rsidR="00514857" w:rsidRDefault="00514857"/>
              </w:txbxContent>
            </v:textbox>
          </v:shape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 id="_x0000_s1035" type="#_x0000_t180" style="position:absolute;left:0;text-align:left;margin-left:269.1pt;margin-top:89.35pt;width:92.65pt;height:49.8pt;z-index:251663360" adj="-11808,-2602,19502,-2602,-13359,-5487,-11808,-2602">
            <v:textbox style="mso-next-textbox:#_x0000_s1035">
              <w:txbxContent>
                <w:p w:rsidR="00514857" w:rsidRDefault="00514857">
                  <w:r>
                    <w:rPr>
                      <w:rFonts w:hint="eastAsia"/>
                    </w:rPr>
                    <w:t>点击图片可了解有关政策</w:t>
                  </w:r>
                </w:p>
              </w:txbxContent>
            </v:textbox>
          </v:shape>
        </w:pict>
      </w:r>
      <w:r w:rsidR="00692C40">
        <w:rPr>
          <w:rFonts w:ascii="微软雅黑" w:eastAsia="微软雅黑" w:hAnsi="微软雅黑" w:hint="eastAsia"/>
          <w:noProof/>
          <w:color w:val="292929"/>
          <w:sz w:val="20"/>
          <w:szCs w:val="20"/>
        </w:rPr>
        <w:drawing>
          <wp:inline distT="0" distB="0" distL="0" distR="0">
            <wp:extent cx="2392456" cy="4235493"/>
            <wp:effectExtent l="19050" t="0" r="7844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964" cy="424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857" w:rsidRDefault="00514857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 w:hint="eastAsia"/>
          <w:color w:val="292929"/>
          <w:sz w:val="20"/>
          <w:szCs w:val="20"/>
        </w:rPr>
        <w:t>举例说明具体填报过程，可点击“子女教育”将进入如下界面：</w:t>
      </w:r>
    </w:p>
    <w:p w:rsidR="00115AD6" w:rsidRDefault="008C2D1B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 id="_x0000_s1041" type="#_x0000_t180" style="position:absolute;left:0;text-align:left;margin-left:267pt;margin-top:147.3pt;width:123.7pt;height:1in;z-index:251669504" adj="-13402,-1800,20028,-1800,-14563,-3795,-13402,-1800">
            <v:textbox>
              <w:txbxContent>
                <w:p w:rsidR="00115AD6" w:rsidRDefault="00115AD6">
                  <w:r>
                    <w:rPr>
                      <w:rFonts w:hint="eastAsia"/>
                    </w:rPr>
                    <w:t>该页面提示需要准备资料，点击“准备完毕，进入填报”即可进行下一步。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oval id="_x0000_s1039" style="position:absolute;left:0;text-align:left;margin-left:55.4pt;margin-top:206.5pt;width:83.3pt;height:19.5pt;z-index:251667456" filled="f" fillcolor="#f79646" strokecolor="red" strokeweight="1pt">
            <v:shadow type="perspective" color="#974706" opacity=".5" offset="1pt" offset2="-1pt"/>
          </v:oval>
        </w:pict>
      </w:r>
      <w:r w:rsidR="00115AD6">
        <w:rPr>
          <w:rFonts w:ascii="微软雅黑" w:eastAsia="微软雅黑" w:hAnsi="微软雅黑" w:hint="eastAsia"/>
          <w:noProof/>
          <w:color w:val="292929"/>
          <w:sz w:val="20"/>
          <w:szCs w:val="20"/>
        </w:rPr>
        <w:drawing>
          <wp:inline distT="0" distB="0" distL="0" distR="0">
            <wp:extent cx="2159374" cy="3834205"/>
            <wp:effectExtent l="19050" t="0" r="0" b="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60" cy="383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AD6">
        <w:rPr>
          <w:rFonts w:ascii="微软雅黑" w:eastAsia="微软雅黑" w:hAnsi="微软雅黑" w:hint="eastAsia"/>
          <w:color w:val="292929"/>
          <w:sz w:val="20"/>
          <w:szCs w:val="20"/>
        </w:rPr>
        <w:t xml:space="preserve">   </w:t>
      </w:r>
    </w:p>
    <w:p w:rsidR="00514857" w:rsidRDefault="008C2D1B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left:0;text-align:left;margin-left:180.9pt;margin-top:176.45pt;width:71.45pt;height:0;z-index:251672576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oval id="_x0000_s1040" style="position:absolute;left:0;text-align:left;margin-left:67.35pt;margin-top:170.4pt;width:47.25pt;height:19.5pt;z-index:251668480" filled="f" fillcolor="#f79646" strokecolor="red" strokeweight="1pt">
            <v:shadow type="perspective" color="#974706" opacity=".5" offset="1pt" offset2="-1pt"/>
          </v:oval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oval id="_x0000_s1038" style="position:absolute;left:0;text-align:left;margin-left:301pt;margin-top:162.95pt;width:47.25pt;height:19.5pt;z-index:251666432" filled="f" fillcolor="#f79646" strokecolor="red" strokeweight="1pt">
            <v:shadow type="perspective" color="#974706" opacity=".5" offset="1pt" offset2="-1pt"/>
          </v:oval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 id="_x0000_s1037" type="#_x0000_t32" style="position:absolute;left:0;text-align:left;margin-left:180.9pt;margin-top:175.75pt;width:71.45pt;height:.7pt;z-index:251665408" o:connectortype="straight" strokecolor="red">
            <v:stroke endarrow="block"/>
          </v:shape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 id="_x0000_s1036" type="#_x0000_t180" style="position:absolute;left:0;text-align:left;margin-left:180.9pt;margin-top:182.45pt;width:61.55pt;height:39.9pt;z-index:251664384" adj="544,-3248,18442,-3248,-1790,-6848,544,-3248">
            <v:textbox>
              <w:txbxContent>
                <w:p w:rsidR="00514857" w:rsidRPr="00514857" w:rsidRDefault="00514857">
                  <w:pPr>
                    <w:rPr>
                      <w:sz w:val="15"/>
                      <w:szCs w:val="15"/>
                    </w:rPr>
                  </w:pPr>
                  <w:r w:rsidRPr="00514857">
                    <w:rPr>
                      <w:rFonts w:hint="eastAsia"/>
                      <w:sz w:val="15"/>
                      <w:szCs w:val="15"/>
                    </w:rPr>
                    <w:t>点击“下一步”进入右图。</w:t>
                  </w:r>
                </w:p>
              </w:txbxContent>
            </v:textbox>
          </v:shape>
        </w:pict>
      </w:r>
      <w:r w:rsidR="00514857">
        <w:rPr>
          <w:rFonts w:ascii="微软雅黑" w:eastAsia="微软雅黑" w:hAnsi="微软雅黑" w:hint="eastAsia"/>
          <w:noProof/>
          <w:color w:val="292929"/>
          <w:sz w:val="20"/>
          <w:szCs w:val="20"/>
        </w:rPr>
        <w:drawing>
          <wp:inline distT="0" distB="0" distL="0" distR="0">
            <wp:extent cx="1872503" cy="3324838"/>
            <wp:effectExtent l="19050" t="0" r="0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5" cy="332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857">
        <w:rPr>
          <w:rFonts w:ascii="微软雅黑" w:eastAsia="微软雅黑" w:hAnsi="微软雅黑" w:hint="eastAsia"/>
          <w:color w:val="292929"/>
          <w:sz w:val="20"/>
          <w:szCs w:val="20"/>
        </w:rPr>
        <w:t xml:space="preserve">                </w:t>
      </w:r>
      <w:r w:rsidR="00514857">
        <w:rPr>
          <w:rFonts w:ascii="微软雅黑" w:eastAsia="微软雅黑" w:hAnsi="微软雅黑" w:hint="eastAsia"/>
          <w:noProof/>
          <w:color w:val="292929"/>
          <w:sz w:val="20"/>
          <w:szCs w:val="20"/>
        </w:rPr>
        <w:drawing>
          <wp:inline distT="0" distB="0" distL="0" distR="0">
            <wp:extent cx="1764927" cy="3326072"/>
            <wp:effectExtent l="19050" t="0" r="6723" b="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94" cy="333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857" w:rsidRDefault="008C2D1B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 id="_x0000_s1044" type="#_x0000_t32" style="position:absolute;left:0;text-align:left;margin-left:291.9pt;margin-top:10.75pt;width:0;height:46.55pt;z-index:251671552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 id="_x0000_s1042" type="#_x0000_t180" style="position:absolute;left:0;text-align:left;margin-left:297.2pt;margin-top:10.75pt;width:97.05pt;height:39pt;z-index:251670528" adj="-1335,10274,-1335,16615,-2815,6591,-1335,10274">
            <v:textbox style="mso-next-textbox:#_x0000_s1042">
              <w:txbxContent>
                <w:p w:rsidR="00115AD6" w:rsidRPr="00514857" w:rsidRDefault="00115AD6" w:rsidP="00115AD6">
                  <w:pPr>
                    <w:rPr>
                      <w:sz w:val="15"/>
                      <w:szCs w:val="15"/>
                    </w:rPr>
                  </w:pPr>
                  <w:r w:rsidRPr="00514857">
                    <w:rPr>
                      <w:rFonts w:hint="eastAsia"/>
                      <w:sz w:val="15"/>
                      <w:szCs w:val="15"/>
                    </w:rPr>
                    <w:t>点击“下一步”进入</w:t>
                  </w:r>
                  <w:r>
                    <w:rPr>
                      <w:rFonts w:hint="eastAsia"/>
                      <w:sz w:val="15"/>
                      <w:szCs w:val="15"/>
                    </w:rPr>
                    <w:t>下</w:t>
                  </w:r>
                  <w:r w:rsidRPr="00514857">
                    <w:rPr>
                      <w:rFonts w:hint="eastAsia"/>
                      <w:sz w:val="15"/>
                      <w:szCs w:val="15"/>
                    </w:rPr>
                    <w:t>图。</w:t>
                  </w:r>
                </w:p>
                <w:p w:rsidR="00115AD6" w:rsidRDefault="00115AD6"/>
              </w:txbxContent>
            </v:textbox>
          </v:shape>
        </w:pict>
      </w:r>
    </w:p>
    <w:p w:rsidR="00115AD6" w:rsidRDefault="00115AD6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</w:p>
    <w:p w:rsidR="00115AD6" w:rsidRDefault="008C2D1B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noProof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oval id="_x0000_s1049" style="position:absolute;left:0;text-align:left;margin-left:67.35pt;margin-top:155.4pt;width:47.25pt;height:19.5pt;z-index:251676672" filled="f" fillcolor="#f79646" strokecolor="red" strokeweight="1pt">
            <v:shadow type="perspective" color="#974706" opacity=".5" offset="1pt" offset2="-1pt"/>
          </v:oval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oval id="_x0000_s1050" style="position:absolute;left:0;text-align:left;margin-left:291.9pt;margin-top:249.3pt;width:64.2pt;height:19.5pt;z-index:251677696" filled="f" fillcolor="#f79646" strokecolor="red" strokeweight="1pt">
            <v:shadow type="perspective" color="#974706" opacity=".5" offset="1pt" offset2="-1pt"/>
          </v:oval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 id="_x0000_s1048" type="#_x0000_t180" style="position:absolute;left:0;text-align:left;margin-left:62.8pt;margin-top:183.2pt;width:1in;height:1in;z-index:251675648" adj=",-795,,18900,-3795,-2790,-1800,-795">
            <v:textbox style="mso-next-textbox:#_x0000_s1048">
              <w:txbxContent>
                <w:p w:rsidR="001D559F" w:rsidRPr="001D559F" w:rsidRDefault="001D559F">
                  <w:pPr>
                    <w:rPr>
                      <w:sz w:val="15"/>
                      <w:szCs w:val="15"/>
                    </w:rPr>
                  </w:pPr>
                  <w:r w:rsidRPr="001D559F">
                    <w:rPr>
                      <w:rFonts w:hint="eastAsia"/>
                      <w:sz w:val="15"/>
                      <w:szCs w:val="15"/>
                    </w:rPr>
                    <w:t>逐项填列后点击“保存”</w:t>
                  </w:r>
                  <w:r>
                    <w:rPr>
                      <w:rFonts w:hint="eastAsia"/>
                      <w:sz w:val="15"/>
                      <w:szCs w:val="15"/>
                    </w:rPr>
                    <w:t>可进入下图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 id="_x0000_s1047" type="#_x0000_t32" style="position:absolute;left:0;text-align:left;margin-left:176.9pt;margin-top:76.1pt;width:61.35pt;height:0;flip:x;z-index:251674624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 id="_x0000_s1046" type="#_x0000_t180" style="position:absolute;left:0;text-align:left;margin-left:176.15pt;margin-top:83.5pt;width:62.1pt;height:57.55pt;z-index:251673600" adj="22330,-2252,3130,-2252,20017,26779,22330,29275">
            <v:textbox style="mso-next-textbox:#_x0000_s1046">
              <w:txbxContent>
                <w:p w:rsidR="00115AD6" w:rsidRPr="00115AD6" w:rsidRDefault="00115AD6">
                  <w:pPr>
                    <w:rPr>
                      <w:sz w:val="15"/>
                      <w:szCs w:val="15"/>
                    </w:rPr>
                  </w:pPr>
                  <w:r w:rsidRPr="00115AD6">
                    <w:rPr>
                      <w:rFonts w:hint="eastAsia"/>
                      <w:sz w:val="15"/>
                      <w:szCs w:val="15"/>
                    </w:rPr>
                    <w:t>点击“添加子女信息”进入左图</w:t>
                  </w:r>
                </w:p>
              </w:txbxContent>
            </v:textbox>
            <o:callout v:ext="edit" minusx="t"/>
          </v:shape>
        </w:pict>
      </w:r>
      <w:r w:rsidR="00115AD6">
        <w:rPr>
          <w:rFonts w:ascii="微软雅黑" w:eastAsia="微软雅黑" w:hAnsi="微软雅黑" w:hint="eastAsia"/>
          <w:noProof/>
          <w:color w:val="292929"/>
          <w:sz w:val="20"/>
          <w:szCs w:val="20"/>
        </w:rPr>
        <w:drawing>
          <wp:inline distT="0" distB="0" distL="0" distR="0">
            <wp:extent cx="1868951" cy="3352800"/>
            <wp:effectExtent l="19050" t="0" r="0" b="0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61" cy="335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AD6">
        <w:rPr>
          <w:rFonts w:ascii="微软雅黑" w:eastAsia="微软雅黑" w:hAnsi="微软雅黑" w:hint="eastAsia"/>
          <w:noProof/>
          <w:color w:val="292929"/>
          <w:sz w:val="20"/>
          <w:szCs w:val="20"/>
        </w:rPr>
        <w:t xml:space="preserve">               </w:t>
      </w:r>
      <w:r w:rsidR="00115AD6">
        <w:rPr>
          <w:rFonts w:ascii="微软雅黑" w:eastAsia="微软雅黑" w:hAnsi="微软雅黑" w:hint="eastAsia"/>
          <w:noProof/>
          <w:color w:val="292929"/>
          <w:sz w:val="20"/>
          <w:szCs w:val="20"/>
        </w:rPr>
        <w:drawing>
          <wp:inline distT="0" distB="0" distL="0" distR="0">
            <wp:extent cx="1944221" cy="3417128"/>
            <wp:effectExtent l="19050" t="0" r="0" b="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617" cy="342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9F" w:rsidRDefault="001D559F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noProof/>
          <w:color w:val="292929"/>
          <w:sz w:val="20"/>
          <w:szCs w:val="20"/>
        </w:rPr>
      </w:pPr>
    </w:p>
    <w:p w:rsidR="001D559F" w:rsidRDefault="001D559F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noProof/>
          <w:color w:val="292929"/>
          <w:sz w:val="20"/>
          <w:szCs w:val="20"/>
        </w:rPr>
      </w:pPr>
    </w:p>
    <w:p w:rsidR="001D559F" w:rsidRDefault="001D559F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noProof/>
          <w:color w:val="292929"/>
          <w:sz w:val="20"/>
          <w:szCs w:val="20"/>
        </w:rPr>
      </w:pPr>
    </w:p>
    <w:p w:rsidR="001D559F" w:rsidRDefault="008C2D1B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lastRenderedPageBreak/>
        <w:pict>
          <v:shape id="_x0000_s1051" type="#_x0000_t32" style="position:absolute;left:0;text-align:left;margin-left:184.45pt;margin-top:34.6pt;width:71.45pt;height:0;z-index:251678720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oval id="_x0000_s1060" style="position:absolute;left:0;text-align:left;margin-left:303.2pt;margin-top:221.15pt;width:74.25pt;height:21.85pt;z-index:251686912" filled="f" fillcolor="#f79646" strokecolor="red" strokeweight="1pt">
            <v:shadow type="perspective" color="#974706" opacity=".5" offset="1pt" offset2="-1pt"/>
          </v:oval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oval id="_x0000_s1059" style="position:absolute;left:0;text-align:left;margin-left:55.3pt;margin-top:235.25pt;width:74.25pt;height:21.85pt;z-index:251685888" filled="f" fillcolor="#f79646" strokecolor="red" strokeweight="1pt">
            <v:shadow type="perspective" color="#974706" opacity=".5" offset="1pt" offset2="-1pt"/>
          </v:oval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55" type="#_x0000_t47" style="position:absolute;left:0;text-align:left;margin-left:180.5pt;margin-top:187.25pt;width:1in;height:48pt;z-index:251681792" adj="-11685,24368,,,-13680,22365,-11685,24368">
            <v:textbox>
              <w:txbxContent>
                <w:p w:rsidR="001D559F" w:rsidRPr="001D559F" w:rsidRDefault="001D559F">
                  <w:pPr>
                    <w:rPr>
                      <w:sz w:val="15"/>
                      <w:szCs w:val="15"/>
                    </w:rPr>
                  </w:pPr>
                  <w:r w:rsidRPr="001D559F">
                    <w:rPr>
                      <w:rFonts w:hint="eastAsia"/>
                      <w:sz w:val="15"/>
                      <w:szCs w:val="15"/>
                    </w:rPr>
                    <w:t>点击此处可添加下一个孩子信息</w:t>
                  </w:r>
                </w:p>
              </w:txbxContent>
            </v:textbox>
            <o:callout v:ext="edit" minusy="t"/>
          </v:shape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 id="_x0000_s1054" type="#_x0000_t47" style="position:absolute;left:0;text-align:left;margin-left:174.5pt;margin-top:51pt;width:81.4pt;height:48pt;z-index:251680768" adj="-5148,1508,-1592,,-6913,-495,-5148,1508">
            <v:textbox>
              <w:txbxContent>
                <w:p w:rsidR="001D559F" w:rsidRPr="001D559F" w:rsidRDefault="001D559F">
                  <w:pPr>
                    <w:rPr>
                      <w:sz w:val="15"/>
                      <w:szCs w:val="15"/>
                    </w:rPr>
                  </w:pPr>
                  <w:r w:rsidRPr="001D559F">
                    <w:rPr>
                      <w:rFonts w:hint="eastAsia"/>
                      <w:sz w:val="15"/>
                      <w:szCs w:val="15"/>
                    </w:rPr>
                    <w:t>点击此处进入右图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oval id="_x0000_s1052" style="position:absolute;left:0;text-align:left;margin-left:24.95pt;margin-top:34.6pt;width:122.25pt;height:49.4pt;z-index:251679744" filled="f" fillcolor="#f79646" strokecolor="red" strokeweight="1pt">
            <v:shadow type="perspective" color="#974706" opacity=".5" offset="1pt" offset2="-1pt"/>
          </v:oval>
        </w:pict>
      </w:r>
      <w:r w:rsidR="001D559F">
        <w:rPr>
          <w:rFonts w:ascii="微软雅黑" w:eastAsia="微软雅黑" w:hAnsi="微软雅黑" w:hint="eastAsia"/>
          <w:noProof/>
          <w:color w:val="292929"/>
          <w:sz w:val="20"/>
          <w:szCs w:val="20"/>
        </w:rPr>
        <w:drawing>
          <wp:inline distT="0" distB="0" distL="0" distR="0">
            <wp:extent cx="1818793" cy="3254189"/>
            <wp:effectExtent l="19050" t="0" r="0" b="0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952" cy="326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59F">
        <w:rPr>
          <w:rFonts w:ascii="微软雅黑" w:eastAsia="微软雅黑" w:hAnsi="微软雅黑" w:hint="eastAsia"/>
          <w:color w:val="292929"/>
          <w:sz w:val="20"/>
          <w:szCs w:val="20"/>
        </w:rPr>
        <w:t xml:space="preserve">                     </w:t>
      </w:r>
      <w:r w:rsidR="001D559F">
        <w:rPr>
          <w:rFonts w:ascii="微软雅黑" w:eastAsia="微软雅黑" w:hAnsi="微软雅黑" w:hint="eastAsia"/>
          <w:noProof/>
          <w:color w:val="292929"/>
          <w:sz w:val="20"/>
          <w:szCs w:val="20"/>
        </w:rPr>
        <w:drawing>
          <wp:inline distT="0" distB="0" distL="0" distR="0">
            <wp:extent cx="1809750" cy="3210598"/>
            <wp:effectExtent l="19050" t="0" r="0" b="0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63" cy="321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9F" w:rsidRDefault="008C2D1B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 id="_x0000_s1058" type="#_x0000_t32" style="position:absolute;left:0;text-align:left;margin-left:303.2pt;margin-top:9.3pt;width:0;height:40.3pt;z-index:251684864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 id="_x0000_s1056" type="#_x0000_t180" style="position:absolute;left:0;text-align:left;margin-left:310.25pt;margin-top:11.3pt;width:82.2pt;height:38.3pt;z-index:251682816" adj="-1577,9672,-1577,16524,-3324,5922,-1577,9672">
            <v:textbox style="mso-next-textbox:#_x0000_s1056">
              <w:txbxContent>
                <w:p w:rsidR="001D559F" w:rsidRDefault="001D559F">
                  <w:r w:rsidRPr="001D559F">
                    <w:rPr>
                      <w:rFonts w:hint="eastAsia"/>
                      <w:sz w:val="15"/>
                      <w:szCs w:val="15"/>
                    </w:rPr>
                    <w:t>逐项填列后，点击“下一步”进入下图</w:t>
                  </w:r>
                </w:p>
              </w:txbxContent>
            </v:textbox>
          </v:shape>
        </w:pict>
      </w:r>
    </w:p>
    <w:p w:rsidR="001D559F" w:rsidRDefault="001D559F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</w:p>
    <w:p w:rsidR="001D559F" w:rsidRDefault="008C2D1B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 id="_x0000_s1066" type="#_x0000_t47" style="position:absolute;left:0;text-align:left;margin-left:131.4pt;margin-top:227.6pt;width:124.5pt;height:24pt;z-index:251693056" adj="-7616,-4320,-1041,8100,-11459,-33705,-10306,-29700">
            <v:textbox>
              <w:txbxContent>
                <w:p w:rsidR="00D34F7F" w:rsidRPr="00D34F7F" w:rsidRDefault="00D34F7F">
                  <w:pPr>
                    <w:rPr>
                      <w:sz w:val="15"/>
                      <w:szCs w:val="15"/>
                    </w:rPr>
                  </w:pPr>
                  <w:r w:rsidRPr="00D34F7F">
                    <w:rPr>
                      <w:rFonts w:hint="eastAsia"/>
                      <w:sz w:val="15"/>
                      <w:szCs w:val="15"/>
                    </w:rPr>
                    <w:t>点击</w:t>
                  </w:r>
                  <w:r>
                    <w:rPr>
                      <w:rFonts w:hint="eastAsia"/>
                      <w:sz w:val="15"/>
                      <w:szCs w:val="15"/>
                    </w:rPr>
                    <w:t>“保存”完成此项填报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 id="_x0000_s1063" type="#_x0000_t180" style="position:absolute;left:0;text-align:left;margin-left:169.25pt;margin-top:143.9pt;width:1in;height:1in;z-index:251689984" adj="21600,-1800,2700,-1800,19605,-3795,21600,-1800">
            <v:textbox style="mso-next-textbox:#_x0000_s1063">
              <w:txbxContent>
                <w:p w:rsidR="001D559F" w:rsidRPr="00D34F7F" w:rsidRDefault="00D34F7F">
                  <w:pPr>
                    <w:rPr>
                      <w:sz w:val="15"/>
                      <w:szCs w:val="15"/>
                    </w:rPr>
                  </w:pPr>
                  <w:r w:rsidRPr="00D34F7F">
                    <w:rPr>
                      <w:rFonts w:hint="eastAsia"/>
                      <w:sz w:val="15"/>
                      <w:szCs w:val="15"/>
                    </w:rPr>
                    <w:t>逐项填列，确定扣除比例后点击“</w:t>
                  </w:r>
                  <w:r>
                    <w:rPr>
                      <w:rFonts w:hint="eastAsia"/>
                      <w:sz w:val="15"/>
                      <w:szCs w:val="15"/>
                    </w:rPr>
                    <w:t>下一步</w:t>
                  </w:r>
                  <w:r w:rsidRPr="00D34F7F">
                    <w:rPr>
                      <w:rFonts w:hint="eastAsia"/>
                      <w:sz w:val="15"/>
                      <w:szCs w:val="15"/>
                    </w:rPr>
                    <w:t>”</w:t>
                  </w:r>
                  <w:r>
                    <w:rPr>
                      <w:rFonts w:hint="eastAsia"/>
                      <w:sz w:val="15"/>
                      <w:szCs w:val="15"/>
                    </w:rPr>
                    <w:t>进入左图</w:t>
                  </w:r>
                </w:p>
              </w:txbxContent>
            </v:textbox>
            <o:callout v:ext="edit" minusx="t"/>
          </v:shape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 id="_x0000_s1057" type="#_x0000_t32" style="position:absolute;left:0;text-align:left;margin-left:169.25pt;margin-top:138.7pt;width:71.1pt;height:0;flip:x;z-index:251683840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shape id="_x0000_s1065" type="#_x0000_t47" style="position:absolute;left:0;text-align:left;margin-left:174.5pt;margin-top:11.95pt;width:1in;height:105.15pt;z-index:251692032" adj="-11655,23695,,1849,,1880,,1880">
            <v:textbox>
              <w:txbxContent>
                <w:p w:rsidR="00D34F7F" w:rsidRPr="00D34F7F" w:rsidRDefault="00D34F7F">
                  <w:pPr>
                    <w:rPr>
                      <w:sz w:val="15"/>
                      <w:szCs w:val="15"/>
                    </w:rPr>
                  </w:pPr>
                  <w:r w:rsidRPr="00D34F7F">
                    <w:rPr>
                      <w:rFonts w:hint="eastAsia"/>
                      <w:sz w:val="15"/>
                      <w:szCs w:val="15"/>
                    </w:rPr>
                    <w:t>为方便大家，建议选择“通过扣缴义务人申报”</w:t>
                  </w:r>
                  <w:r>
                    <w:rPr>
                      <w:rFonts w:hint="eastAsia"/>
                      <w:sz w:val="15"/>
                      <w:szCs w:val="15"/>
                    </w:rPr>
                    <w:t>，这样可</w:t>
                  </w:r>
                  <w:r w:rsidRPr="00D34F7F">
                    <w:rPr>
                      <w:rFonts w:hint="eastAsia"/>
                      <w:sz w:val="15"/>
                      <w:szCs w:val="15"/>
                    </w:rPr>
                    <w:t>以</w:t>
                  </w:r>
                  <w:r w:rsidRPr="00D34F7F">
                    <w:rPr>
                      <w:rFonts w:ascii="宋体" w:eastAsia="宋体" w:hAnsi="宋体" w:cs="宋体" w:hint="eastAsia"/>
                      <w:sz w:val="15"/>
                      <w:szCs w:val="15"/>
                    </w:rPr>
                    <w:t>提交单位由单位每月直接抵扣个税</w:t>
                  </w:r>
                </w:p>
              </w:txbxContent>
            </v:textbox>
            <o:callout v:ext="edit" minusy="t"/>
          </v:shape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oval id="_x0000_s1064" style="position:absolute;left:0;text-align:left;margin-left:15.2pt;margin-top:112.15pt;width:132pt;height:40.9pt;z-index:251691008" filled="f" fillcolor="#f79646" strokecolor="red" strokeweight="1pt">
            <v:shadow type="perspective" color="#974706" opacity=".5" offset="1pt" offset2="-1pt"/>
          </v:oval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oval id="_x0000_s1062" style="position:absolute;left:0;text-align:left;margin-left:55.3pt;margin-top:194.05pt;width:74.25pt;height:21.85pt;z-index:251688960" filled="f" fillcolor="#f79646" strokecolor="red" strokeweight="1pt">
            <v:shadow type="perspective" color="#974706" opacity=".5" offset="1pt" offset2="-1pt"/>
          </v:oval>
        </w:pict>
      </w:r>
      <w:r>
        <w:rPr>
          <w:rFonts w:ascii="微软雅黑" w:eastAsia="微软雅黑" w:hAnsi="微软雅黑"/>
          <w:noProof/>
          <w:color w:val="292929"/>
          <w:sz w:val="20"/>
          <w:szCs w:val="20"/>
        </w:rPr>
        <w:pict>
          <v:oval id="_x0000_s1061" style="position:absolute;left:0;text-align:left;margin-left:303.2pt;margin-top:134.8pt;width:74.25pt;height:21.85pt;z-index:251687936" filled="f" fillcolor="#f79646" strokecolor="red" strokeweight="1pt">
            <v:shadow type="perspective" color="#974706" opacity=".5" offset="1pt" offset2="-1pt"/>
          </v:oval>
        </w:pict>
      </w:r>
      <w:r w:rsidR="001D559F">
        <w:rPr>
          <w:rFonts w:ascii="微软雅黑" w:eastAsia="微软雅黑" w:hAnsi="微软雅黑" w:hint="eastAsia"/>
          <w:noProof/>
          <w:color w:val="292929"/>
          <w:sz w:val="20"/>
          <w:szCs w:val="20"/>
        </w:rPr>
        <w:drawing>
          <wp:inline distT="0" distB="0" distL="0" distR="0">
            <wp:extent cx="1787342" cy="3191435"/>
            <wp:effectExtent l="19050" t="0" r="3358" b="0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443" cy="31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59F">
        <w:rPr>
          <w:rFonts w:ascii="微软雅黑" w:eastAsia="微软雅黑" w:hAnsi="微软雅黑" w:hint="eastAsia"/>
          <w:color w:val="292929"/>
          <w:sz w:val="20"/>
          <w:szCs w:val="20"/>
        </w:rPr>
        <w:t xml:space="preserve">                     </w:t>
      </w:r>
      <w:r w:rsidR="001D559F">
        <w:rPr>
          <w:rFonts w:ascii="微软雅黑" w:eastAsia="微软雅黑" w:hAnsi="微软雅黑" w:hint="eastAsia"/>
          <w:noProof/>
          <w:color w:val="292929"/>
          <w:sz w:val="20"/>
          <w:szCs w:val="20"/>
        </w:rPr>
        <w:drawing>
          <wp:inline distT="0" distB="0" distL="0" distR="0">
            <wp:extent cx="1848997" cy="3272117"/>
            <wp:effectExtent l="19050" t="0" r="0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574" cy="327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F7F" w:rsidRDefault="00A323C8" w:rsidP="00692C40">
      <w:pPr>
        <w:pStyle w:val="a3"/>
        <w:shd w:val="clear" w:color="auto" w:fill="FFFFFF"/>
        <w:spacing w:before="0" w:beforeAutospacing="0" w:after="0" w:afterAutospacing="0" w:line="296" w:lineRule="atLeast"/>
        <w:ind w:firstLine="395"/>
        <w:textAlignment w:val="baseline"/>
        <w:rPr>
          <w:rFonts w:ascii="微软雅黑" w:eastAsia="微软雅黑" w:hAnsi="微软雅黑"/>
          <w:color w:val="292929"/>
          <w:sz w:val="20"/>
          <w:szCs w:val="20"/>
        </w:rPr>
      </w:pPr>
      <w:r>
        <w:rPr>
          <w:rFonts w:ascii="微软雅黑" w:eastAsia="微软雅黑" w:hAnsi="微软雅黑" w:hint="eastAsia"/>
          <w:color w:val="292929"/>
          <w:sz w:val="20"/>
          <w:szCs w:val="20"/>
        </w:rPr>
        <w:t>其他各项均可参照此完成填报。</w:t>
      </w:r>
    </w:p>
    <w:sectPr w:rsidR="00D34F7F" w:rsidSect="004B055B">
      <w:pgSz w:w="11906" w:h="16838"/>
      <w:pgMar w:top="1418" w:right="1797" w:bottom="1418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517" w:rsidRDefault="00B82517" w:rsidP="00CE574E">
      <w:r>
        <w:separator/>
      </w:r>
    </w:p>
  </w:endnote>
  <w:endnote w:type="continuationSeparator" w:id="0">
    <w:p w:rsidR="00B82517" w:rsidRDefault="00B82517" w:rsidP="00CE57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517" w:rsidRDefault="00B82517" w:rsidP="00CE574E">
      <w:r>
        <w:separator/>
      </w:r>
    </w:p>
  </w:footnote>
  <w:footnote w:type="continuationSeparator" w:id="0">
    <w:p w:rsidR="00B82517" w:rsidRDefault="00B82517" w:rsidP="00CE574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92C40"/>
    <w:rsid w:val="00011275"/>
    <w:rsid w:val="000621E6"/>
    <w:rsid w:val="000810AA"/>
    <w:rsid w:val="00081B64"/>
    <w:rsid w:val="000B741B"/>
    <w:rsid w:val="000D557C"/>
    <w:rsid w:val="00115AD6"/>
    <w:rsid w:val="0012371B"/>
    <w:rsid w:val="00180FE3"/>
    <w:rsid w:val="0018429E"/>
    <w:rsid w:val="001D2DD0"/>
    <w:rsid w:val="001D559F"/>
    <w:rsid w:val="002225FC"/>
    <w:rsid w:val="00222923"/>
    <w:rsid w:val="0022527F"/>
    <w:rsid w:val="00231383"/>
    <w:rsid w:val="002417F6"/>
    <w:rsid w:val="00247128"/>
    <w:rsid w:val="002F72CF"/>
    <w:rsid w:val="00343EE8"/>
    <w:rsid w:val="003623FB"/>
    <w:rsid w:val="003D253A"/>
    <w:rsid w:val="003E76D2"/>
    <w:rsid w:val="003F392C"/>
    <w:rsid w:val="00403451"/>
    <w:rsid w:val="004069B3"/>
    <w:rsid w:val="004145A6"/>
    <w:rsid w:val="004541CC"/>
    <w:rsid w:val="00471F53"/>
    <w:rsid w:val="00481F62"/>
    <w:rsid w:val="00490F13"/>
    <w:rsid w:val="004B055B"/>
    <w:rsid w:val="00503A0C"/>
    <w:rsid w:val="00514857"/>
    <w:rsid w:val="00577134"/>
    <w:rsid w:val="00581D0E"/>
    <w:rsid w:val="005C03D7"/>
    <w:rsid w:val="005C5752"/>
    <w:rsid w:val="0060623B"/>
    <w:rsid w:val="00616468"/>
    <w:rsid w:val="006411AC"/>
    <w:rsid w:val="00692C40"/>
    <w:rsid w:val="007A20C9"/>
    <w:rsid w:val="007F2FA3"/>
    <w:rsid w:val="008544A2"/>
    <w:rsid w:val="008651F1"/>
    <w:rsid w:val="00882F1C"/>
    <w:rsid w:val="008C2D1B"/>
    <w:rsid w:val="008D0A4F"/>
    <w:rsid w:val="00911E74"/>
    <w:rsid w:val="009E153D"/>
    <w:rsid w:val="009E3582"/>
    <w:rsid w:val="00A15FF8"/>
    <w:rsid w:val="00A323C8"/>
    <w:rsid w:val="00A72292"/>
    <w:rsid w:val="00B10D7E"/>
    <w:rsid w:val="00B66506"/>
    <w:rsid w:val="00B80090"/>
    <w:rsid w:val="00B82517"/>
    <w:rsid w:val="00BE4A42"/>
    <w:rsid w:val="00C17F19"/>
    <w:rsid w:val="00C52D6B"/>
    <w:rsid w:val="00C845DF"/>
    <w:rsid w:val="00CB57DE"/>
    <w:rsid w:val="00CE574E"/>
    <w:rsid w:val="00D11F15"/>
    <w:rsid w:val="00D26AB4"/>
    <w:rsid w:val="00D34F7F"/>
    <w:rsid w:val="00D4738C"/>
    <w:rsid w:val="00D47817"/>
    <w:rsid w:val="00D57F7D"/>
    <w:rsid w:val="00D91782"/>
    <w:rsid w:val="00DC0F6D"/>
    <w:rsid w:val="00DC1BDF"/>
    <w:rsid w:val="00DC3147"/>
    <w:rsid w:val="00DD5B9E"/>
    <w:rsid w:val="00DE54ED"/>
    <w:rsid w:val="00E30177"/>
    <w:rsid w:val="00E60D77"/>
    <w:rsid w:val="00E61913"/>
    <w:rsid w:val="00EF495B"/>
    <w:rsid w:val="00EF5A52"/>
    <w:rsid w:val="00F0245B"/>
    <w:rsid w:val="00F07D89"/>
    <w:rsid w:val="00F2499A"/>
    <w:rsid w:val="00F37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red"/>
    </o:shapedefaults>
    <o:shapelayout v:ext="edit">
      <o:idmap v:ext="edit" data="1"/>
      <o:rules v:ext="edit">
        <o:r id="V:Rule1" type="callout" idref="#_x0000_s1034"/>
        <o:r id="V:Rule2" type="callout" idref="#_x0000_s1035"/>
        <o:r id="V:Rule3" type="callout" idref="#_x0000_s1041"/>
        <o:r id="V:Rule6" type="callout" idref="#_x0000_s1036"/>
        <o:r id="V:Rule8" type="callout" idref="#_x0000_s1042"/>
        <o:r id="V:Rule9" type="callout" idref="#_x0000_s1048"/>
        <o:r id="V:Rule11" type="callout" idref="#_x0000_s1046"/>
        <o:r id="V:Rule13" type="callout" idref="#_x0000_s1055"/>
        <o:r id="V:Rule14" type="callout" idref="#_x0000_s1054"/>
        <o:r id="V:Rule16" type="callout" idref="#_x0000_s1056"/>
        <o:r id="V:Rule17" type="callout" idref="#_x0000_s1066"/>
        <o:r id="V:Rule18" type="callout" idref="#_x0000_s1063"/>
        <o:r id="V:Rule20" type="callout" idref="#_x0000_s1065"/>
        <o:r id="V:Rule21" type="connector" idref="#_x0000_s1047"/>
        <o:r id="V:Rule22" type="connector" idref="#_x0000_s1045"/>
        <o:r id="V:Rule23" type="connector" idref="#_x0000_s1044"/>
        <o:r id="V:Rule24" type="connector" idref="#_x0000_s1058"/>
        <o:r id="V:Rule25" type="connector" idref="#_x0000_s1057"/>
        <o:r id="V:Rule26" type="connector" idref="#_x0000_s1051"/>
        <o:r id="V:Rule27" type="connector" idref="#_x0000_s103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5D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sbcontentstart">
    <w:name w:val="vsbcontent_start"/>
    <w:basedOn w:val="a"/>
    <w:rsid w:val="00692C4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692C4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692C40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692C4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92C40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CE57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CE574E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CE57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CE574E"/>
    <w:rPr>
      <w:sz w:val="18"/>
      <w:szCs w:val="18"/>
    </w:rPr>
  </w:style>
  <w:style w:type="paragraph" w:styleId="a8">
    <w:name w:val="Document Map"/>
    <w:basedOn w:val="a"/>
    <w:link w:val="Char2"/>
    <w:uiPriority w:val="99"/>
    <w:semiHidden/>
    <w:unhideWhenUsed/>
    <w:rsid w:val="00BE4A42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BE4A42"/>
    <w:rPr>
      <w:rFonts w:ascii="宋体"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1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7A38083-CFCD-400C-AE2E-01CE37B82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128</Words>
  <Characters>733</Characters>
  <Application>Microsoft Office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2019-06-17T07:21:00Z</dcterms:created>
  <dcterms:modified xsi:type="dcterms:W3CDTF">2019-06-17T07:21:00Z</dcterms:modified>
</cp:coreProperties>
</file>