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0" w:after="156" w:afterLines="50" w:line="360" w:lineRule="auto"/>
        <w:jc w:val="center"/>
        <w:rPr>
          <w:rFonts w:hint="eastAsia" w:ascii="微软雅黑" w:hAnsi="微软雅黑" w:eastAsia="微软雅黑"/>
          <w:b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/>
          <w:b/>
          <w:sz w:val="30"/>
          <w:szCs w:val="30"/>
          <w:lang w:val="en-US" w:eastAsia="zh-CN"/>
        </w:rPr>
        <w:t xml:space="preserve">附件2 </w:t>
      </w:r>
      <w:r>
        <w:rPr>
          <w:rFonts w:hint="eastAsia" w:ascii="微软雅黑" w:hAnsi="微软雅黑" w:eastAsia="微软雅黑"/>
          <w:b/>
          <w:sz w:val="30"/>
          <w:szCs w:val="30"/>
        </w:rPr>
        <w:t xml:space="preserve"> 武汉科技大学教师在线</w:t>
      </w:r>
      <w:r>
        <w:rPr>
          <w:rFonts w:hint="eastAsia" w:ascii="微软雅黑" w:hAnsi="微软雅黑" w:eastAsia="微软雅黑"/>
          <w:b/>
          <w:sz w:val="30"/>
          <w:szCs w:val="30"/>
          <w:lang w:val="en-US" w:eastAsia="zh-CN"/>
        </w:rPr>
        <w:t>学习中心</w:t>
      </w:r>
    </w:p>
    <w:p>
      <w:pPr>
        <w:spacing w:before="120" w:after="156" w:afterLines="50" w:line="360" w:lineRule="auto"/>
        <w:jc w:val="center"/>
        <w:rPr>
          <w:rFonts w:hint="eastAsia" w:ascii="微软雅黑" w:hAnsi="微软雅黑" w:eastAsia="微软雅黑"/>
          <w:b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/>
          <w:b/>
          <w:sz w:val="30"/>
          <w:szCs w:val="30"/>
          <w:lang w:val="en-US" w:eastAsia="zh-CN"/>
        </w:rPr>
        <w:t>学习指南</w:t>
      </w:r>
    </w:p>
    <w:p>
      <w:pPr>
        <w:spacing w:line="360" w:lineRule="auto"/>
        <w:ind w:firstLine="480" w:firstLineChars="200"/>
        <w:rPr>
          <w:rFonts w:hint="eastAsia" w:ascii="黑体" w:hAnsi="黑体" w:eastAsia="黑体" w:cs="黑体"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color w:val="FF0000"/>
          <w:sz w:val="24"/>
          <w:szCs w:val="24"/>
        </w:rPr>
        <w:t>教师在线网络培训课程提供移动端和PC端两种学习方式，便于老师随时随地学习选取合适的方式学习。</w:t>
      </w:r>
    </w:p>
    <w:p>
      <w:pPr>
        <w:spacing w:line="360" w:lineRule="auto"/>
        <w:ind w:firstLine="422" w:firstLineChars="200"/>
        <w:rPr>
          <w:rFonts w:hint="eastAsia" w:ascii="宋体" w:hAnsi="宋体" w:eastAsia="宋体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22" w:firstLineChars="200"/>
        <w:rPr>
          <w:rFonts w:ascii="宋体" w:hAnsi="宋体" w:eastAsia="宋体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14:textFill>
            <w14:solidFill>
              <w14:schemeClr w14:val="tx1"/>
            </w14:solidFill>
          </w14:textFill>
        </w:rPr>
        <w:t>一、移动端学习方式</w:t>
      </w:r>
    </w:p>
    <w:p>
      <w:pPr>
        <w:pStyle w:val="9"/>
        <w:spacing w:line="360" w:lineRule="auto"/>
        <w:rPr>
          <w:rFonts w:ascii="宋体" w:hAnsi="宋体"/>
        </w:rPr>
      </w:pPr>
      <w:r>
        <w:rPr>
          <w:rFonts w:hint="eastAsia" w:ascii="宋体" w:hAnsi="宋体"/>
        </w:rPr>
        <w:t>1.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>扫一扫下图二维码，下载学习通，用手机号注册登录</w:t>
      </w:r>
    </w:p>
    <w:p>
      <w:pPr>
        <w:spacing w:line="360" w:lineRule="auto"/>
        <w:ind w:firstLine="420" w:firstLineChars="200"/>
        <w:jc w:val="center"/>
        <w:rPr>
          <w:rFonts w:hint="eastAsia" w:ascii="仿宋" w:hAnsi="仿宋" w:eastAsia="仿宋" w:cs="仿宋"/>
          <w:szCs w:val="32"/>
        </w:rPr>
      </w:pPr>
      <w:r>
        <w:rPr>
          <w:rFonts w:hint="eastAsia" w:ascii="仿宋" w:hAnsi="仿宋" w:eastAsia="仿宋" w:cs="仿宋"/>
          <w:szCs w:val="32"/>
        </w:rPr>
        <w:drawing>
          <wp:inline distT="0" distB="0" distL="0" distR="0">
            <wp:extent cx="1215390" cy="1196975"/>
            <wp:effectExtent l="0" t="0" r="381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3342" cy="122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9"/>
        <w:spacing w:line="360" w:lineRule="auto"/>
        <w:rPr>
          <w:rFonts w:hint="eastAsia" w:ascii="宋体" w:hAnsi="宋体"/>
        </w:rPr>
      </w:pPr>
      <w:r>
        <w:rPr>
          <w:rFonts w:hint="eastAsia" w:ascii="宋体" w:hAnsi="宋体"/>
          <w:lang w:val="en-US" w:eastAsia="zh-CN"/>
        </w:rPr>
        <w:t>2.</w:t>
      </w:r>
      <w:r>
        <w:rPr>
          <w:rFonts w:hint="eastAsia" w:ascii="宋体" w:hAnsi="宋体"/>
        </w:rPr>
        <w:t>选择机构单位（</w:t>
      </w:r>
      <w:r>
        <w:rPr>
          <w:rFonts w:hint="eastAsia" w:ascii="宋体" w:hAnsi="宋体"/>
          <w:lang w:val="en-US" w:eastAsia="zh-CN"/>
        </w:rPr>
        <w:t>39183</w:t>
      </w:r>
      <w:r>
        <w:rPr>
          <w:rFonts w:hint="eastAsia" w:ascii="宋体" w:hAnsi="宋体"/>
        </w:rPr>
        <w:t>），绑定工号 （已用工号或手机号绑定工号登录过的老师忽略此步）</w:t>
      </w:r>
    </w:p>
    <w:p>
      <w:pPr>
        <w:spacing w:line="360" w:lineRule="auto"/>
        <w:ind w:firstLine="420" w:firstLineChars="200"/>
        <w:jc w:val="both"/>
        <w:rPr>
          <w:rFonts w:hint="eastAsia" w:ascii="仿宋" w:hAnsi="仿宋" w:eastAsia="仿宋" w:cs="仿宋"/>
          <w:szCs w:val="32"/>
          <w:lang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szCs w:val="32"/>
          <w:lang w:eastAsia="zh-CN"/>
        </w:rPr>
        <w:drawing>
          <wp:inline distT="0" distB="0" distL="114300" distR="114300">
            <wp:extent cx="5267960" cy="2961005"/>
            <wp:effectExtent l="0" t="0" r="8890" b="10795"/>
            <wp:docPr id="13" name="图片 13" descr="QQ图片2019062816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图片201906281627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pacing w:line="360" w:lineRule="auto"/>
        <w:ind w:firstLineChars="0"/>
        <w:rPr>
          <w:rFonts w:ascii="宋体" w:hAnsi="宋体"/>
          <w:szCs w:val="24"/>
        </w:rPr>
      </w:pPr>
      <w:r>
        <w:rPr>
          <w:rFonts w:hint="eastAsia" w:ascii="宋体" w:hAnsi="宋体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/>
          <w:color w:val="000000" w:themeColor="text1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ascii="宋体" w:hAnsi="宋体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/>
          <w:szCs w:val="24"/>
        </w:rPr>
        <w:t>首页右上角输入本校教师发展中心邀请码</w:t>
      </w:r>
      <w:r>
        <w:rPr>
          <w:rFonts w:ascii="宋体" w:hAnsi="宋体"/>
          <w:szCs w:val="24"/>
        </w:rPr>
        <w:t>jfwhkd</w:t>
      </w:r>
      <w:r>
        <w:rPr>
          <w:rFonts w:hint="eastAsia" w:ascii="宋体" w:hAnsi="宋体"/>
          <w:szCs w:val="24"/>
        </w:rPr>
        <w:t>，进入本校教师发展中心移动端界面。</w:t>
      </w:r>
    </w:p>
    <w:p>
      <w:pPr>
        <w:pStyle w:val="9"/>
        <w:spacing w:line="360" w:lineRule="auto"/>
        <w:ind w:firstLineChars="0"/>
        <w:jc w:val="center"/>
      </w:pPr>
      <w:r>
        <w:drawing>
          <wp:inline distT="0" distB="0" distL="0" distR="0">
            <wp:extent cx="2141220" cy="1256030"/>
            <wp:effectExtent l="19050" t="19050" r="11430" b="203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1176" cy="12735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10" w:firstLine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点击“在线课程”即可进入课程学习中心，在课程分类中选择类别，然后相应课程右下角报名，即可学习，学习数据将会被自动跟踪统计。</w:t>
      </w:r>
    </w:p>
    <w:p>
      <w:pPr>
        <w:spacing w:line="360" w:lineRule="auto"/>
        <w:jc w:val="center"/>
        <w:rPr>
          <w:rFonts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2152650" cy="2471420"/>
            <wp:effectExtent l="19050" t="19050" r="19050" b="241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4594" cy="24855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01875" cy="2482215"/>
            <wp:effectExtent l="19050" t="19050" r="22225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8434" cy="2499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点击导航栏中“我”，点击课程即可看到报名学习课程，打开课程，进入章节学习，完成任务点。</w:t>
      </w:r>
    </w:p>
    <w:p>
      <w:pPr>
        <w:spacing w:line="360" w:lineRule="auto"/>
        <w:jc w:val="center"/>
        <w:rPr>
          <w:rFonts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1966595" cy="3535680"/>
            <wp:effectExtent l="9525" t="9525" r="24130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3535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00250" cy="3538220"/>
            <wp:effectExtent l="9525" t="9525" r="9525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3538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宋体" w:hAnsi="宋体" w:eastAsia="宋体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14:textFill>
            <w14:solidFill>
              <w14:schemeClr w14:val="tx1"/>
            </w14:solidFill>
          </w14:textFill>
        </w:rPr>
        <w:t>二、PC端学习方式</w:t>
      </w:r>
    </w:p>
    <w:p>
      <w:pPr>
        <w:spacing w:line="360" w:lineRule="auto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1.登录进入学校教师在线学习中心，进入学习网站：</w:t>
      </w:r>
    </w:p>
    <w:p>
      <w:pPr>
        <w:pStyle w:val="11"/>
        <w:numPr>
          <w:ilvl w:val="0"/>
          <w:numId w:val="0"/>
        </w:numPr>
        <w:shd w:val="clear" w:color="auto" w:fill="FFFFFF"/>
        <w:spacing w:before="0" w:beforeAutospacing="0" w:after="0" w:afterAutospacing="0" w:line="360" w:lineRule="auto"/>
        <w:ind w:firstLine="420" w:firstLineChars="200"/>
        <w:jc w:val="both"/>
        <w:textAlignment w:val="baseline"/>
        <w:rPr>
          <w:rFonts w:hint="eastAsia" w:ascii="宋体" w:hAnsi="宋体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宋体" w:hAnsi="宋体" w:eastAsia="宋体" w:cstheme="minorBidi"/>
          <w:kern w:val="2"/>
          <w:sz w:val="21"/>
          <w:szCs w:val="22"/>
          <w:lang w:val="en-US" w:eastAsia="zh-CN" w:bidi="ar-SA"/>
        </w:rPr>
        <w:t>教师登录武汉科技大学教师在线学习中心进行学习，可通过以下两个途径之一进行登录：（1）登录武汉科技大学教师教学发展中心</w:t>
      </w:r>
      <w:r>
        <w:rPr>
          <w:rFonts w:hint="default" w:ascii="宋体" w:hAnsi="宋体" w:eastAsia="宋体" w:cstheme="minorBidi"/>
          <w:kern w:val="2"/>
          <w:sz w:val="21"/>
          <w:szCs w:val="22"/>
          <w:lang w:val="en-US" w:eastAsia="zh-CN" w:bidi="ar-SA"/>
        </w:rPr>
        <w:t>网站（http://www.wust.edu.cn/jfc/）</w:t>
      </w:r>
      <w:r>
        <w:rPr>
          <w:rFonts w:hint="eastAsia" w:ascii="宋体" w:hAnsi="宋体" w:eastAsia="宋体" w:cstheme="minorBidi"/>
          <w:kern w:val="2"/>
          <w:sz w:val="21"/>
          <w:szCs w:val="22"/>
          <w:lang w:val="en-US" w:eastAsia="zh-CN" w:bidi="ar-SA"/>
        </w:rPr>
        <w:t>，</w:t>
      </w:r>
      <w:r>
        <w:rPr>
          <w:rFonts w:hint="default" w:ascii="宋体" w:hAnsi="宋体" w:eastAsia="宋体" w:cstheme="minorBidi"/>
          <w:kern w:val="2"/>
          <w:sz w:val="21"/>
          <w:szCs w:val="22"/>
          <w:lang w:val="en-US" w:eastAsia="zh-CN" w:bidi="ar-SA"/>
        </w:rPr>
        <w:t>点击</w:t>
      </w:r>
      <w:r>
        <w:rPr>
          <w:rFonts w:hint="eastAsia" w:ascii="宋体" w:hAnsi="宋体" w:eastAsia="宋体" w:cstheme="minorBidi"/>
          <w:kern w:val="2"/>
          <w:sz w:val="21"/>
          <w:szCs w:val="22"/>
          <w:lang w:val="en-US" w:eastAsia="zh-CN" w:bidi="ar-SA"/>
        </w:rPr>
        <w:t>教发网站右侧的“教师在线学习中心”。（2）输入网址</w:t>
      </w:r>
      <w:r>
        <w:rPr>
          <w:rFonts w:hint="default" w:ascii="宋体" w:hAnsi="宋体" w:eastAsia="宋体" w:cstheme="minorBidi"/>
          <w:kern w:val="2"/>
          <w:sz w:val="21"/>
          <w:szCs w:val="22"/>
          <w:lang w:val="en-US" w:eastAsia="zh-CN" w:bidi="ar-SA"/>
        </w:rPr>
        <w:t>http://whkjdx.ctld.chaoxing.com/portal</w:t>
      </w:r>
      <w:r>
        <w:rPr>
          <w:rFonts w:hint="eastAsia" w:ascii="宋体" w:hAnsi="宋体" w:eastAsia="宋体" w:cstheme="minorBidi"/>
          <w:kern w:val="2"/>
          <w:sz w:val="21"/>
          <w:szCs w:val="22"/>
          <w:lang w:val="en-US" w:eastAsia="zh-CN" w:bidi="ar-SA"/>
        </w:rPr>
        <w:t>，进入武汉科技大学教师在线学习中心。</w:t>
      </w: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887345"/>
            <wp:effectExtent l="19050" t="19050" r="21590" b="273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7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2.点击右上角“登录”，输入账号密码，账号为教师工号、密码（首次登录密码为123456）和验证码（</w:t>
      </w:r>
      <w:r>
        <w:rPr>
          <w:rFonts w:hint="eastAsia" w:ascii="宋体" w:hAnsi="宋体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PC端与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移动端账号密码相通</w:t>
      </w:r>
      <w:r>
        <w:rPr>
          <w:rFonts w:hint="eastAsia" w:ascii="宋体" w:hAnsi="宋体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相同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）</w:t>
      </w:r>
    </w:p>
    <w:p>
      <w:pPr>
        <w:spacing w:line="360" w:lineRule="auto"/>
        <w:jc w:val="center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3154045" cy="1596390"/>
            <wp:effectExtent l="19050" t="19050" r="27305" b="228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10496" cy="16253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3.教师登录进入个人空间后，点击“线上进修”，查看全部课程，选择相应模块报名学习。</w:t>
      </w:r>
    </w:p>
    <w:p>
      <w:pPr>
        <w:spacing w:line="360" w:lineRule="auto"/>
        <w:jc w:val="center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716145" cy="2376805"/>
            <wp:effectExtent l="19050" t="19050" r="27305" b="234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22244" cy="23798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3162935"/>
            <wp:effectExtent l="19050" t="19050" r="21590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2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4.报名成功后，进入个人学习空间，可查看到报名课程，打开课程封面，即可学习，学习数据将会被自动跟踪统计。</w:t>
      </w:r>
    </w:p>
    <w:p>
      <w:pPr>
        <w:spacing w:line="360" w:lineRule="auto"/>
        <w:jc w:val="center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432685"/>
            <wp:effectExtent l="19050" t="19050" r="21590" b="247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default" w:ascii="宋体" w:hAnsi="宋体" w:eastAsia="宋体"/>
          <w:color w:val="FF0000"/>
          <w:lang w:val="en-US" w:eastAsia="zh-CN"/>
        </w:rPr>
      </w:pPr>
      <w:r>
        <w:rPr>
          <w:rFonts w:hint="eastAsia" w:ascii="宋体" w:hAnsi="宋体" w:eastAsia="宋体"/>
          <w:color w:val="FF0000"/>
        </w:rPr>
        <w:t>如有疑问，请加入武科大教师培训服务QQ群：</w:t>
      </w:r>
      <w:r>
        <w:rPr>
          <w:rFonts w:ascii="宋体" w:hAnsi="宋体" w:eastAsia="宋体"/>
          <w:color w:val="FF0000"/>
        </w:rPr>
        <w:t>364136782</w:t>
      </w:r>
      <w:r>
        <w:rPr>
          <w:rFonts w:hint="eastAsia" w:ascii="宋体" w:hAnsi="宋体" w:eastAsia="宋体"/>
          <w:color w:val="FF0000"/>
        </w:rPr>
        <w:t>，或致电</w:t>
      </w:r>
      <w:r>
        <w:rPr>
          <w:rFonts w:hint="eastAsia" w:ascii="宋体" w:hAnsi="宋体" w:eastAsia="宋体"/>
          <w:color w:val="FF0000"/>
          <w:lang w:val="en-US" w:eastAsia="zh-CN"/>
        </w:rPr>
        <w:t>教师教学发展中心68862055。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default" w:ascii="Times New Roman" w:hAnsi="Times New Roman" w:cs="Times New Roman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zSVju0AAAAAUBAAAPAAAAAAAAAAEA&#10;IAAAACIAAABkcnMvZG93bnJldi54bWxQSwECFAAUAAAACACHTuJA/ufGT8ICAADWBQAADgAAAAAA&#10;AAABACAAAAAfAQAAZHJzL2Uyb0RvYy54bWxQSwUGAAAAAAYABgBZAQAAUw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default" w:ascii="Times New Roman" w:hAnsi="Times New Roman" w:cs="Times New Roman" w:eastAsiaTheme="minorEastAsia"/>
                        <w:lang w:eastAsia="zh-CN"/>
                      </w:rPr>
                    </w:pP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D91"/>
    <w:rsid w:val="002A5503"/>
    <w:rsid w:val="00476CE3"/>
    <w:rsid w:val="00495AD2"/>
    <w:rsid w:val="0050111B"/>
    <w:rsid w:val="0050408B"/>
    <w:rsid w:val="00594959"/>
    <w:rsid w:val="0091015E"/>
    <w:rsid w:val="00A30E4E"/>
    <w:rsid w:val="00BD09A3"/>
    <w:rsid w:val="00C158F2"/>
    <w:rsid w:val="00D751D2"/>
    <w:rsid w:val="00DA2BE2"/>
    <w:rsid w:val="00EB6D91"/>
    <w:rsid w:val="063A3E4B"/>
    <w:rsid w:val="0E080196"/>
    <w:rsid w:val="18C014FC"/>
    <w:rsid w:val="193C5E5B"/>
    <w:rsid w:val="36C43C6A"/>
    <w:rsid w:val="373D2231"/>
    <w:rsid w:val="4BE14D7C"/>
    <w:rsid w:val="4E8B3738"/>
    <w:rsid w:val="5FB11AB0"/>
    <w:rsid w:val="609F0BEA"/>
    <w:rsid w:val="66D74CBF"/>
    <w:rsid w:val="679C54B0"/>
    <w:rsid w:val="6A0F2D4F"/>
    <w:rsid w:val="788E6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paragraph" w:customStyle="1" w:styleId="9">
    <w:name w:val="列出段落1"/>
    <w:basedOn w:val="1"/>
    <w:qFormat/>
    <w:uiPriority w:val="0"/>
    <w:pPr>
      <w:ind w:firstLine="420" w:firstLineChars="200"/>
    </w:pPr>
    <w:rPr>
      <w:rFonts w:ascii="Calibri" w:hAnsi="Calibri" w:eastAsia="宋体" w:cs="Times New Roman"/>
    </w:rPr>
  </w:style>
  <w:style w:type="character" w:customStyle="1" w:styleId="10">
    <w:name w:val="批注框文本 字符"/>
    <w:basedOn w:val="6"/>
    <w:link w:val="2"/>
    <w:semiHidden/>
    <w:qFormat/>
    <w:uiPriority w:val="99"/>
    <w:rPr>
      <w:sz w:val="18"/>
      <w:szCs w:val="18"/>
    </w:rPr>
  </w:style>
  <w:style w:type="paragraph" w:customStyle="1" w:styleId="11">
    <w:name w:val="cjk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89</Words>
  <Characters>508</Characters>
  <Lines>4</Lines>
  <Paragraphs>1</Paragraphs>
  <TotalTime>3</TotalTime>
  <ScaleCrop>false</ScaleCrop>
  <LinksUpToDate>false</LinksUpToDate>
  <CharactersWithSpaces>596</CharactersWithSpaces>
  <Application>WPS Office_11.1.0.8806_F1E327BC-269C-435d-A152-05C5408002CA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2019-04-14T16:40:00Z</dcterms:created>
  <dc:creator>Andra</dc:creator>
  <cp:lastModifiedBy>WPS_1530108413</cp:lastModifiedBy>
  <dcterms:modified xsi:type="dcterms:W3CDTF">2019-07-01T00:42:10Z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