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60" w:line="360" w:lineRule="auto"/>
        <w:jc w:val="center"/>
        <w:rPr>
          <w:rFonts w:ascii="宋体" w:hAnsi="宋体" w:eastAsia="宋体"/>
          <w:b/>
          <w:sz w:val="28"/>
        </w:rPr>
      </w:pPr>
      <w:r>
        <w:rPr>
          <w:rFonts w:hint="eastAsia" w:ascii="宋体" w:hAnsi="宋体" w:eastAsia="宋体"/>
          <w:b/>
          <w:sz w:val="28"/>
          <w:lang w:val="en-US" w:eastAsia="zh-CN"/>
        </w:rPr>
        <w:t>武汉科技大学</w:t>
      </w:r>
      <w:r>
        <w:rPr>
          <w:rFonts w:hint="eastAsia" w:ascii="宋体" w:hAnsi="宋体" w:eastAsia="宋体"/>
          <w:b/>
          <w:sz w:val="28"/>
          <w:lang w:eastAsia="zh-CN"/>
        </w:rPr>
        <w:t>“</w:t>
      </w:r>
      <w:r>
        <w:rPr>
          <w:rFonts w:hint="eastAsia" w:ascii="宋体" w:hAnsi="宋体" w:eastAsia="宋体"/>
          <w:b/>
          <w:sz w:val="28"/>
          <w:lang w:val="en-US" w:eastAsia="zh-CN"/>
        </w:rPr>
        <w:t>金课</w:t>
      </w:r>
      <w:r>
        <w:rPr>
          <w:rFonts w:hint="eastAsia" w:ascii="宋体" w:hAnsi="宋体" w:eastAsia="宋体"/>
          <w:b/>
          <w:sz w:val="28"/>
          <w:lang w:eastAsia="zh-CN"/>
        </w:rPr>
        <w:t>”</w:t>
      </w:r>
      <w:r>
        <w:rPr>
          <w:rFonts w:hint="eastAsia" w:ascii="宋体" w:hAnsi="宋体" w:eastAsia="宋体"/>
          <w:b/>
          <w:sz w:val="28"/>
        </w:rPr>
        <w:t>直播讲堂</w:t>
      </w:r>
      <w:r>
        <w:rPr>
          <w:rFonts w:hint="eastAsia" w:ascii="宋体" w:hAnsi="宋体" w:eastAsia="宋体"/>
          <w:b/>
          <w:sz w:val="28"/>
          <w:lang w:val="en-US" w:eastAsia="zh-CN"/>
        </w:rPr>
        <w:t>学习</w:t>
      </w:r>
      <w:r>
        <w:rPr>
          <w:rFonts w:hint="eastAsia" w:ascii="宋体" w:hAnsi="宋体" w:eastAsia="宋体"/>
          <w:b/>
          <w:sz w:val="28"/>
        </w:rPr>
        <w:t>指南</w:t>
      </w:r>
    </w:p>
    <w:p>
      <w:pPr>
        <w:spacing w:line="360" w:lineRule="auto"/>
        <w:rPr>
          <w:rFonts w:hint="eastAsia" w:ascii="黑体" w:hAnsi="黑体" w:eastAsia="黑体" w:cs="黑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黑体" w:hAnsi="黑体" w:eastAsia="黑体" w:cs="黑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金课</w:t>
      </w:r>
      <w:r>
        <w:rPr>
          <w:rFonts w:hint="eastAsia" w:ascii="黑体" w:hAnsi="黑体" w:eastAsia="黑体" w:cs="黑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黑体" w:hAnsi="黑体" w:eastAsia="黑体" w:cs="黑体"/>
          <w:color w:val="000000" w:themeColor="text1"/>
          <w:sz w:val="24"/>
          <w14:textFill>
            <w14:solidFill>
              <w14:schemeClr w14:val="tx1"/>
            </w14:solidFill>
          </w14:textFill>
        </w:rPr>
        <w:t>直播讲堂观看可采取移动端</w:t>
      </w:r>
      <w:r>
        <w:rPr>
          <w:rFonts w:hint="eastAsia" w:ascii="黑体" w:hAnsi="黑体" w:eastAsia="黑体" w:cs="黑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黑体" w:hAnsi="黑体" w:eastAsia="黑体" w:cs="黑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手机端或IPAD</w:t>
      </w:r>
      <w:r>
        <w:rPr>
          <w:rFonts w:hint="eastAsia" w:ascii="黑体" w:hAnsi="黑体" w:eastAsia="黑体" w:cs="黑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黑体" w:hAnsi="黑体" w:eastAsia="黑体" w:cs="黑体"/>
          <w:color w:val="000000" w:themeColor="text1"/>
          <w:sz w:val="24"/>
          <w14:textFill>
            <w14:solidFill>
              <w14:schemeClr w14:val="tx1"/>
            </w14:solidFill>
          </w14:textFill>
        </w:rPr>
        <w:t>和PC端两种学习方式</w:t>
      </w:r>
      <w:r>
        <w:rPr>
          <w:rFonts w:hint="eastAsia" w:ascii="黑体" w:hAnsi="黑体" w:eastAsia="黑体" w:cs="黑体"/>
          <w:color w:val="000000" w:themeColor="text1"/>
          <w:sz w:val="28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一、移动端观看方式</w:t>
      </w:r>
    </w:p>
    <w:p>
      <w:pPr>
        <w:pStyle w:val="11"/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1.</w:t>
      </w:r>
      <w:r>
        <w:rPr>
          <w:sz w:val="24"/>
        </w:rPr>
        <w:t xml:space="preserve"> </w:t>
      </w:r>
      <w:r>
        <w:rPr>
          <w:rFonts w:hint="eastAsia"/>
          <w:sz w:val="24"/>
        </w:rPr>
        <w:t>扫一扫下图二维码，下载学习通，</w:t>
      </w:r>
      <w:r>
        <w:rPr>
          <w:rFonts w:hint="eastAsia"/>
          <w:color w:val="FF0000"/>
          <w:sz w:val="24"/>
        </w:rPr>
        <w:t>无需注册</w:t>
      </w:r>
      <w:r>
        <w:rPr>
          <w:sz w:val="24"/>
        </w:rPr>
        <w:t>，</w:t>
      </w:r>
      <w:r>
        <w:rPr>
          <w:rFonts w:hint="eastAsia"/>
          <w:sz w:val="24"/>
        </w:rPr>
        <w:t>选择其他登录方式</w:t>
      </w:r>
      <w:r>
        <w:rPr>
          <w:sz w:val="24"/>
        </w:rPr>
        <w:t>，</w:t>
      </w:r>
      <w:r>
        <w:rPr>
          <w:rFonts w:hint="eastAsia"/>
          <w:sz w:val="24"/>
        </w:rPr>
        <w:t>进入机构登录，输入</w:t>
      </w:r>
      <w:r>
        <w:rPr>
          <w:sz w:val="24"/>
        </w:rPr>
        <w:t>学校名称、</w:t>
      </w:r>
      <w:r>
        <w:rPr>
          <w:rFonts w:hint="eastAsia"/>
          <w:sz w:val="24"/>
        </w:rPr>
        <w:t>教师工号、</w:t>
      </w:r>
      <w:r>
        <w:rPr>
          <w:sz w:val="24"/>
        </w:rPr>
        <w:t>密码</w:t>
      </w:r>
      <w:r>
        <w:rPr>
          <w:rFonts w:hint="eastAsia"/>
          <w:sz w:val="24"/>
        </w:rPr>
        <w:t>（首次登录密码为123456），绑定手机号。 （用工号登录过的老师忽略此步）</w:t>
      </w:r>
    </w:p>
    <w:p>
      <w:pPr>
        <w:pStyle w:val="11"/>
        <w:ind w:left="360" w:firstLine="0" w:firstLineChars="0"/>
        <w:jc w:val="center"/>
        <w:rPr>
          <w:b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278890" cy="12598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333" cy="130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1"/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2、首页右上角输入本校教师发展中心邀请码</w:t>
      </w:r>
      <w:r>
        <w:rPr>
          <w:sz w:val="24"/>
        </w:rPr>
        <w:t>jfwhkd</w:t>
      </w:r>
      <w:r>
        <w:rPr>
          <w:rFonts w:hint="eastAsia"/>
          <w:sz w:val="24"/>
        </w:rPr>
        <w:t>，进入本校教师发展中心移动端。</w:t>
      </w:r>
    </w:p>
    <w:p>
      <w:pPr>
        <w:pStyle w:val="11"/>
        <w:spacing w:line="360" w:lineRule="auto"/>
        <w:ind w:firstLineChars="0"/>
        <w:jc w:val="center"/>
      </w:pPr>
      <w:r>
        <w:drawing>
          <wp:inline distT="0" distB="0" distL="0" distR="0">
            <wp:extent cx="2440940" cy="1431290"/>
            <wp:effectExtent l="19050" t="19050" r="1651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9225" cy="14425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360" w:firstLine="0" w:firstLineChars="0"/>
        <w:rPr>
          <w:b/>
        </w:rPr>
      </w:pPr>
    </w:p>
    <w:p>
      <w:pPr>
        <w:pStyle w:val="11"/>
        <w:ind w:left="360" w:firstLine="0" w:firstLineChars="0"/>
        <w:rPr>
          <w:rFonts w:ascii="宋体" w:hAnsi="宋体" w:cs="仿宋"/>
          <w:sz w:val="24"/>
          <w:szCs w:val="32"/>
          <w:shd w:val="clear" w:color="auto" w:fill="FFFFFF"/>
        </w:rPr>
      </w:pPr>
      <w:r>
        <w:rPr>
          <w:rFonts w:hint="eastAsia" w:ascii="宋体" w:hAnsi="宋体" w:cs="仿宋"/>
          <w:sz w:val="24"/>
          <w:szCs w:val="32"/>
          <w:shd w:val="clear" w:color="auto" w:fill="FFFFFF"/>
        </w:rPr>
        <w:t>3</w:t>
      </w:r>
      <w:r>
        <w:rPr>
          <w:rFonts w:ascii="宋体" w:hAnsi="宋体" w:cs="仿宋"/>
          <w:sz w:val="24"/>
          <w:szCs w:val="32"/>
          <w:shd w:val="clear" w:color="auto" w:fill="FFFFFF"/>
        </w:rPr>
        <w:t xml:space="preserve">. </w:t>
      </w:r>
      <w:r>
        <w:rPr>
          <w:rFonts w:hint="eastAsia" w:ascii="宋体" w:hAnsi="宋体" w:cs="仿宋"/>
          <w:sz w:val="24"/>
          <w:szCs w:val="32"/>
          <w:shd w:val="clear" w:color="auto" w:fill="FFFFFF"/>
        </w:rPr>
        <w:t>点击“</w:t>
      </w:r>
      <w:r>
        <w:rPr>
          <w:rFonts w:hint="eastAsia" w:ascii="宋体" w:hAnsi="宋体" w:cs="仿宋"/>
          <w:color w:val="FF0000"/>
          <w:sz w:val="24"/>
          <w:szCs w:val="32"/>
          <w:shd w:val="clear" w:color="auto" w:fill="FFFFFF"/>
        </w:rPr>
        <w:t>直播讲堂</w:t>
      </w:r>
      <w:r>
        <w:rPr>
          <w:rFonts w:hint="eastAsia" w:ascii="宋体" w:hAnsi="宋体" w:cs="仿宋"/>
          <w:sz w:val="24"/>
          <w:szCs w:val="32"/>
          <w:shd w:val="clear" w:color="auto" w:fill="FFFFFF"/>
        </w:rPr>
        <w:t>”模块，进入直播学习。</w:t>
      </w:r>
    </w:p>
    <w:p>
      <w:pPr>
        <w:pStyle w:val="11"/>
        <w:ind w:left="360" w:firstLine="0" w:firstLineChars="0"/>
        <w:jc w:val="center"/>
      </w:pPr>
      <w:r>
        <w:drawing>
          <wp:inline distT="0" distB="0" distL="0" distR="0">
            <wp:extent cx="2313305" cy="2642235"/>
            <wp:effectExtent l="19050" t="19050" r="10795" b="247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6708" cy="2657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360" w:firstLine="0" w:firstLineChars="0"/>
        <w:jc w:val="center"/>
        <w:rPr>
          <w:rFonts w:hint="default" w:eastAsia="宋体"/>
          <w:lang w:val="en-US" w:eastAsia="zh-CN"/>
        </w:rPr>
      </w:pPr>
    </w:p>
    <w:p>
      <w:pPr>
        <w:pStyle w:val="11"/>
        <w:ind w:left="360" w:firstLine="0" w:firstLineChars="0"/>
        <w:rPr>
          <w:rFonts w:hint="default" w:ascii="宋体" w:hAnsi="宋体" w:eastAsia="宋体" w:cs="仿宋"/>
          <w:sz w:val="24"/>
          <w:szCs w:val="32"/>
          <w:shd w:val="clear" w:color="auto" w:fill="FFFFFF"/>
          <w:lang w:val="en-US" w:eastAsia="zh-CN"/>
        </w:rPr>
      </w:pPr>
      <w:r>
        <w:rPr>
          <w:rFonts w:hint="eastAsia" w:ascii="宋体" w:hAnsi="宋体" w:cs="仿宋"/>
          <w:sz w:val="24"/>
          <w:szCs w:val="32"/>
          <w:shd w:val="clear" w:color="auto" w:fill="FFFFFF"/>
          <w:lang w:val="en-US" w:eastAsia="zh-CN"/>
        </w:rPr>
        <w:t>4</w:t>
      </w:r>
      <w:r>
        <w:rPr>
          <w:rFonts w:ascii="宋体" w:hAnsi="宋体" w:cs="仿宋"/>
          <w:sz w:val="24"/>
          <w:szCs w:val="32"/>
          <w:shd w:val="clear" w:color="auto" w:fill="FFFFFF"/>
        </w:rPr>
        <w:t xml:space="preserve">. </w:t>
      </w:r>
      <w:r>
        <w:rPr>
          <w:rFonts w:hint="eastAsia" w:ascii="宋体" w:hAnsi="宋体" w:cs="仿宋"/>
          <w:sz w:val="24"/>
          <w:szCs w:val="32"/>
          <w:shd w:val="clear" w:color="auto" w:fill="FFFFFF"/>
          <w:lang w:val="en-US" w:eastAsia="zh-CN"/>
        </w:rPr>
        <w:t>进入直播讲堂后，打开该课程，即可进入直播页面。</w:t>
      </w:r>
    </w:p>
    <w:p>
      <w:pPr>
        <w:pStyle w:val="11"/>
        <w:ind w:left="360" w:firstLine="0" w:firstLineChars="0"/>
        <w:jc w:val="center"/>
        <w:rPr>
          <w:rFonts w:hint="default" w:eastAsia="宋体"/>
          <w:lang w:val="en-US" w:eastAsia="zh-CN"/>
        </w:rPr>
      </w:pPr>
    </w:p>
    <w:p>
      <w:pPr>
        <w:pStyle w:val="11"/>
        <w:ind w:left="360" w:firstLine="0" w:firstLineChars="0"/>
        <w:jc w:val="center"/>
      </w:pPr>
      <w:r>
        <w:drawing>
          <wp:inline distT="0" distB="0" distL="114300" distR="114300">
            <wp:extent cx="3452495" cy="2363470"/>
            <wp:effectExtent l="9525" t="9525" r="24130" b="273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2363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3" w:firstLine="480" w:firstLineChars="200"/>
        <w:jc w:val="both"/>
        <w:textAlignment w:val="auto"/>
        <w:rPr>
          <w:rFonts w:hint="default"/>
          <w:lang w:val="en-US"/>
        </w:rPr>
      </w:pPr>
      <w:r>
        <w:rPr>
          <w:rFonts w:hint="eastAsia" w:ascii="宋体" w:hAnsi="宋体" w:cs="仿宋"/>
          <w:sz w:val="24"/>
          <w:szCs w:val="32"/>
          <w:shd w:val="clear" w:color="auto" w:fill="FFFFFF"/>
          <w:lang w:val="en-US" w:eastAsia="zh-CN"/>
        </w:rPr>
        <w:t>5</w:t>
      </w:r>
      <w:r>
        <w:rPr>
          <w:rFonts w:ascii="宋体" w:hAnsi="宋体" w:cs="仿宋"/>
          <w:sz w:val="24"/>
          <w:szCs w:val="32"/>
          <w:shd w:val="clear" w:color="auto" w:fill="FFFFFF"/>
        </w:rPr>
        <w:t xml:space="preserve">. </w:t>
      </w:r>
      <w:r>
        <w:rPr>
          <w:rFonts w:hint="eastAsia" w:ascii="宋体" w:hAnsi="宋体" w:cs="仿宋"/>
          <w:sz w:val="24"/>
          <w:szCs w:val="32"/>
          <w:shd w:val="clear" w:color="auto" w:fill="FFFFFF"/>
          <w:lang w:val="en-US" w:eastAsia="zh-CN"/>
        </w:rPr>
        <w:t>进入课程页面后，点击“章节”，完成橙色学习任务点，观看视频，同时也可参与直播讨论。</w:t>
      </w:r>
    </w:p>
    <w:p>
      <w:pPr>
        <w:pStyle w:val="11"/>
        <w:ind w:left="360" w:firstLine="0" w:firstLineChars="0"/>
        <w:jc w:val="center"/>
      </w:pPr>
    </w:p>
    <w:p>
      <w:pPr>
        <w:pStyle w:val="11"/>
        <w:jc w:val="center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2189480" cy="3827780"/>
            <wp:effectExtent l="9525" t="9525" r="10795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3827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二、PC端观看方式</w:t>
      </w:r>
    </w:p>
    <w:p>
      <w:pPr>
        <w:spacing w:line="360" w:lineRule="auto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1.</w:t>
      </w:r>
      <w:r>
        <w:rPr>
          <w:rFonts w:ascii="宋体" w:hAnsi="宋体" w:eastAsia="宋体"/>
          <w:sz w:val="24"/>
        </w:rPr>
        <w:t xml:space="preserve"> </w:t>
      </w:r>
      <w:r>
        <w:rPr>
          <w:rFonts w:hint="eastAsia" w:ascii="宋体" w:hAnsi="宋体" w:eastAsia="宋体"/>
          <w:sz w:val="24"/>
        </w:rPr>
        <w:t>根据移动端观看方式，登录移动端教发平台收藏直播课程。</w:t>
      </w:r>
    </w:p>
    <w:p>
      <w:pPr>
        <w:spacing w:line="360" w:lineRule="auto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2.</w:t>
      </w:r>
      <w:r>
        <w:rPr>
          <w:rFonts w:ascii="宋体" w:hAnsi="宋体" w:eastAsia="宋体"/>
          <w:sz w:val="24"/>
        </w:rPr>
        <w:t xml:space="preserve"> </w:t>
      </w:r>
      <w:r>
        <w:rPr>
          <w:rFonts w:hint="eastAsia" w:ascii="宋体" w:hAnsi="宋体" w:eastAsia="宋体"/>
          <w:sz w:val="24"/>
        </w:rPr>
        <w:t>输入网址</w:t>
      </w:r>
      <w:r>
        <w:rPr>
          <w:rFonts w:ascii="宋体" w:hAnsi="宋体" w:eastAsia="宋体"/>
          <w:sz w:val="24"/>
        </w:rPr>
        <w:t>http://whkjdx.ctld.chaoxing.com/portal</w:t>
      </w:r>
      <w:r>
        <w:rPr>
          <w:rFonts w:hint="eastAsia" w:ascii="宋体" w:hAnsi="宋体" w:eastAsia="宋体"/>
          <w:sz w:val="24"/>
        </w:rPr>
        <w:t>，进入网站如下：</w:t>
      </w:r>
    </w:p>
    <w:p>
      <w:pPr>
        <w:spacing w:line="360" w:lineRule="auto"/>
        <w:jc w:val="center"/>
        <w:rPr>
          <w:rFonts w:ascii="宋体" w:hAnsi="宋体" w:eastAsia="宋体"/>
          <w:b/>
          <w:sz w:val="24"/>
        </w:rPr>
      </w:pPr>
      <w:r>
        <w:drawing>
          <wp:inline distT="0" distB="0" distL="0" distR="0">
            <wp:extent cx="3858895" cy="3072130"/>
            <wp:effectExtent l="152400" t="114300" r="141605" b="1473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79428" cy="30882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仿宋"/>
          <w:sz w:val="24"/>
          <w:szCs w:val="32"/>
        </w:rPr>
      </w:pPr>
      <w:r>
        <w:rPr>
          <w:rFonts w:hint="eastAsia" w:ascii="宋体" w:hAnsi="宋体" w:eastAsia="宋体" w:cs="仿宋"/>
          <w:sz w:val="24"/>
          <w:szCs w:val="32"/>
        </w:rPr>
        <w:t>3.点击右上角“登录”，输入账号密码，账号为教师工号，初始密码123456。登录后按步骤初始化密码。</w:t>
      </w:r>
    </w:p>
    <w:p>
      <w:pPr>
        <w:spacing w:line="360" w:lineRule="auto"/>
        <w:rPr>
          <w:rFonts w:ascii="宋体" w:hAnsi="宋体" w:eastAsia="宋体" w:cs="仿宋"/>
          <w:color w:val="FF0000"/>
          <w:sz w:val="24"/>
          <w:szCs w:val="32"/>
        </w:rPr>
      </w:pPr>
      <w:r>
        <w:drawing>
          <wp:inline distT="0" distB="0" distL="0" distR="0">
            <wp:extent cx="5274310" cy="2699385"/>
            <wp:effectExtent l="133350" t="114300" r="154940" b="1581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9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eastAsia="宋体" w:cs="仿宋"/>
          <w:color w:val="FF0000"/>
          <w:kern w:val="0"/>
          <w:sz w:val="24"/>
          <w:szCs w:val="32"/>
          <w:lang w:bidi="ar"/>
        </w:rPr>
      </w:pPr>
      <w:r>
        <w:rPr>
          <w:rFonts w:hint="eastAsia" w:ascii="宋体" w:hAnsi="宋体" w:eastAsia="宋体" w:cs="仿宋"/>
          <w:kern w:val="0"/>
          <w:sz w:val="24"/>
          <w:szCs w:val="32"/>
          <w:lang w:bidi="ar"/>
        </w:rPr>
        <w:t>3.点击平台后，进入个人空间，点击线上进修，打开直播讲堂课程内容</w:t>
      </w:r>
      <w:r>
        <w:rPr>
          <w:rFonts w:hint="eastAsia" w:ascii="宋体" w:hAnsi="宋体" w:eastAsia="宋体" w:cs="仿宋"/>
          <w:kern w:val="0"/>
          <w:sz w:val="24"/>
          <w:szCs w:val="32"/>
          <w:lang w:eastAsia="zh-CN" w:bidi="ar"/>
        </w:rPr>
        <w:t>，</w:t>
      </w:r>
      <w:r>
        <w:rPr>
          <w:rFonts w:hint="eastAsia" w:ascii="宋体" w:hAnsi="宋体" w:eastAsia="宋体" w:cs="仿宋"/>
          <w:kern w:val="0"/>
          <w:sz w:val="24"/>
          <w:szCs w:val="32"/>
          <w:lang w:val="en-US" w:eastAsia="zh-CN" w:bidi="ar"/>
        </w:rPr>
        <w:t>进入直播课程首页，</w:t>
      </w:r>
      <w:r>
        <w:rPr>
          <w:rFonts w:hint="eastAsia" w:ascii="宋体" w:hAnsi="宋体" w:eastAsia="宋体" w:cs="仿宋"/>
          <w:kern w:val="0"/>
          <w:sz w:val="24"/>
          <w:szCs w:val="32"/>
          <w:lang w:bidi="ar"/>
        </w:rPr>
        <w:t>即可观看本季直播课，</w:t>
      </w:r>
      <w:r>
        <w:rPr>
          <w:rFonts w:hint="eastAsia" w:ascii="宋体" w:hAnsi="宋体" w:eastAsia="宋体" w:cs="仿宋"/>
          <w:kern w:val="0"/>
          <w:sz w:val="24"/>
          <w:szCs w:val="32"/>
          <w:lang w:val="en-US" w:eastAsia="zh-CN" w:bidi="ar"/>
        </w:rPr>
        <w:t>完成橙色任务点，</w:t>
      </w:r>
      <w:r>
        <w:rPr>
          <w:rFonts w:hint="eastAsia" w:ascii="宋体" w:hAnsi="宋体" w:eastAsia="宋体" w:cs="仿宋"/>
          <w:kern w:val="0"/>
          <w:sz w:val="24"/>
          <w:szCs w:val="32"/>
          <w:lang w:bidi="ar"/>
        </w:rPr>
        <w:t>获取培训资料。</w:t>
      </w:r>
    </w:p>
    <w:p>
      <w:pPr>
        <w:widowControl/>
        <w:jc w:val="left"/>
        <w:rPr>
          <w:rFonts w:ascii="宋体" w:hAnsi="宋体" w:eastAsia="宋体" w:cs="仿宋"/>
          <w:kern w:val="0"/>
          <w:sz w:val="24"/>
          <w:szCs w:val="32"/>
          <w:lang w:bidi="ar"/>
        </w:rPr>
      </w:pPr>
      <w:r>
        <w:drawing>
          <wp:inline distT="0" distB="0" distL="0" distR="0">
            <wp:extent cx="5274310" cy="2807335"/>
            <wp:effectExtent l="133350" t="114300" r="154940" b="1644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仿宋"/>
          <w:kern w:val="0"/>
          <w:sz w:val="24"/>
          <w:szCs w:val="32"/>
          <w:lang w:bidi="ar"/>
        </w:rPr>
      </w:pPr>
      <w:r>
        <w:drawing>
          <wp:inline distT="0" distB="0" distL="0" distR="0">
            <wp:extent cx="5194935" cy="3358515"/>
            <wp:effectExtent l="133350" t="114300" r="139065" b="1657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6885" cy="33598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222222"/>
          <w:kern w:val="0"/>
          <w:sz w:val="24"/>
          <w:szCs w:val="24"/>
        </w:rPr>
      </w:pPr>
      <w:r>
        <w:rPr>
          <w:rFonts w:hint="eastAsia" w:ascii="宋体" w:hAnsi="宋体" w:eastAsia="宋体" w:cs="仿宋"/>
          <w:kern w:val="0"/>
          <w:sz w:val="24"/>
          <w:szCs w:val="32"/>
          <w:lang w:bidi="ar"/>
        </w:rPr>
        <w:t>如有疑问可加入武</w:t>
      </w:r>
      <w:r>
        <w:rPr>
          <w:rFonts w:hint="eastAsia" w:ascii="宋体" w:hAnsi="宋体" w:eastAsia="宋体" w:cs="宋体"/>
          <w:color w:val="222222"/>
          <w:kern w:val="0"/>
          <w:sz w:val="24"/>
          <w:szCs w:val="24"/>
        </w:rPr>
        <w:t>科大教师培训服务QQ群：</w:t>
      </w:r>
      <w:r>
        <w:rPr>
          <w:rFonts w:ascii="宋体" w:hAnsi="宋体" w:eastAsia="宋体" w:cs="宋体"/>
          <w:color w:val="222222"/>
          <w:kern w:val="0"/>
          <w:sz w:val="24"/>
          <w:szCs w:val="24"/>
        </w:rPr>
        <w:t>364136782</w:t>
      </w:r>
      <w:r>
        <w:rPr>
          <w:rFonts w:hint="eastAsia" w:ascii="宋体" w:hAnsi="宋体" w:eastAsia="宋体" w:cs="宋体"/>
          <w:color w:val="222222"/>
          <w:kern w:val="0"/>
          <w:sz w:val="24"/>
          <w:szCs w:val="24"/>
        </w:rPr>
        <w:t>，或致电超星教师发展服务人员刘老师：18040595813。</w:t>
      </w:r>
      <w:bookmarkStart w:id="0" w:name="_GoBack"/>
      <w:bookmarkEnd w:id="0"/>
    </w:p>
    <w:p>
      <w:pPr>
        <w:spacing w:line="360" w:lineRule="auto"/>
        <w:ind w:firstLine="480" w:firstLineChars="200"/>
        <w:rPr>
          <w:rFonts w:hint="default" w:ascii="宋体" w:hAnsi="宋体" w:eastAsia="宋体" w:cs="宋体"/>
          <w:color w:val="222222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222222"/>
          <w:kern w:val="0"/>
          <w:sz w:val="24"/>
          <w:szCs w:val="24"/>
          <w:lang w:val="en-US" w:eastAsia="zh-CN"/>
        </w:rPr>
        <w:t xml:space="preserve">                    </w:t>
      </w:r>
    </w:p>
    <w:p>
      <w:pPr>
        <w:widowControl/>
        <w:ind w:firstLine="480" w:firstLineChars="200"/>
        <w:jc w:val="left"/>
        <w:rPr>
          <w:rFonts w:ascii="宋体" w:hAnsi="宋体" w:eastAsia="宋体" w:cs="仿宋"/>
          <w:sz w:val="24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195"/>
    <w:rsid w:val="00072D36"/>
    <w:rsid w:val="0022536B"/>
    <w:rsid w:val="00282FAB"/>
    <w:rsid w:val="00293D24"/>
    <w:rsid w:val="002E77B1"/>
    <w:rsid w:val="00311195"/>
    <w:rsid w:val="003124D1"/>
    <w:rsid w:val="003C1D82"/>
    <w:rsid w:val="003E4D1A"/>
    <w:rsid w:val="00423823"/>
    <w:rsid w:val="00540B1E"/>
    <w:rsid w:val="00646B4B"/>
    <w:rsid w:val="006E5139"/>
    <w:rsid w:val="0077561D"/>
    <w:rsid w:val="00783A47"/>
    <w:rsid w:val="007A5B6F"/>
    <w:rsid w:val="007C36E6"/>
    <w:rsid w:val="007D348F"/>
    <w:rsid w:val="007E692F"/>
    <w:rsid w:val="007F19B8"/>
    <w:rsid w:val="0091015E"/>
    <w:rsid w:val="00950AD3"/>
    <w:rsid w:val="009B5D11"/>
    <w:rsid w:val="00A22956"/>
    <w:rsid w:val="00AA0657"/>
    <w:rsid w:val="00B142D0"/>
    <w:rsid w:val="00BA2A2C"/>
    <w:rsid w:val="00C50A56"/>
    <w:rsid w:val="00C54E3E"/>
    <w:rsid w:val="00CE5A00"/>
    <w:rsid w:val="00F3114E"/>
    <w:rsid w:val="00FF1B5D"/>
    <w:rsid w:val="314B7E31"/>
    <w:rsid w:val="34653C32"/>
    <w:rsid w:val="48A81085"/>
    <w:rsid w:val="4D3F6C34"/>
    <w:rsid w:val="693C650C"/>
    <w:rsid w:val="6C396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字符"/>
    <w:basedOn w:val="6"/>
    <w:link w:val="2"/>
    <w:semiHidden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6"/>
    <w:link w:val="4"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qFormat/>
    <w:uiPriority w:val="99"/>
    <w:rPr>
      <w:sz w:val="18"/>
      <w:szCs w:val="18"/>
    </w:rPr>
  </w:style>
  <w:style w:type="paragraph" w:customStyle="1" w:styleId="11">
    <w:name w:val="列出段落1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71</Words>
  <Characters>407</Characters>
  <Lines>3</Lines>
  <Paragraphs>1</Paragraphs>
  <TotalTime>7</TotalTime>
  <ScaleCrop>false</ScaleCrop>
  <LinksUpToDate>false</LinksUpToDate>
  <CharactersWithSpaces>477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2018-04-12T05:59:00Z</dcterms:created>
  <dc:creator>Andra</dc:creator>
  <cp:lastModifiedBy>HP</cp:lastModifiedBy>
  <cp:lastPrinted>2019-04-15T07:32:00Z</cp:lastPrinted>
  <dcterms:modified xsi:type="dcterms:W3CDTF">2019-04-15T08:40:42Z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